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06C83">
      <w:pPr>
        <w:pStyle w:val="2"/>
        <w:jc w:val="left"/>
        <w:rPr>
          <w:rFonts w:ascii="方正公文小标宋" w:eastAsia="方正公文小标宋"/>
          <w:b w:val="0"/>
          <w:sz w:val="84"/>
          <w:szCs w:val="84"/>
          <w:lang w:eastAsia="zh-CN"/>
        </w:rPr>
      </w:pPr>
    </w:p>
    <w:p w14:paraId="5B9FBE3F">
      <w:pPr>
        <w:pStyle w:val="2"/>
        <w:jc w:val="left"/>
        <w:rPr>
          <w:rFonts w:ascii="方正公文小标宋" w:eastAsia="方正公文小标宋"/>
          <w:b w:val="0"/>
          <w:sz w:val="84"/>
          <w:szCs w:val="84"/>
          <w:lang w:eastAsia="zh-CN"/>
        </w:rPr>
      </w:pPr>
    </w:p>
    <w:p w14:paraId="674EBFFD">
      <w:pPr>
        <w:adjustRightInd/>
        <w:snapToGrid/>
        <w:jc w:val="center"/>
        <w:rPr>
          <w:rFonts w:hint="eastAsia"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辽宁省抚顺市东洲区兰山乡</w:t>
      </w:r>
    </w:p>
    <w:p w14:paraId="64C16C4A">
      <w:pPr>
        <w:adjustRightInd/>
        <w:snapToGrid/>
        <w:jc w:val="center"/>
        <w:rPr>
          <w:rFonts w:hint="eastAsia"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人民政府履行职责事项清单</w:t>
      </w:r>
    </w:p>
    <w:p w14:paraId="6B644333">
      <w:pPr>
        <w:rPr>
          <w:rFonts w:ascii="方正公文小标宋" w:eastAsia="方正公文小标宋"/>
          <w:sz w:val="84"/>
          <w:szCs w:val="84"/>
          <w:lang w:eastAsia="zh-CN"/>
        </w:rPr>
      </w:pPr>
    </w:p>
    <w:p w14:paraId="0072E016">
      <w:pPr>
        <w:rPr>
          <w:rFonts w:ascii="方正公文小标宋" w:eastAsia="方正公文小标宋"/>
          <w:sz w:val="84"/>
          <w:szCs w:val="84"/>
          <w:lang w:eastAsia="zh-CN"/>
        </w:rPr>
      </w:pPr>
    </w:p>
    <w:p w14:paraId="520B567A">
      <w:pPr>
        <w:kinsoku/>
        <w:autoSpaceDE/>
        <w:autoSpaceDN/>
        <w:adjustRightInd/>
        <w:snapToGrid/>
        <w:textAlignment w:val="auto"/>
        <w:rPr>
          <w:rFonts w:eastAsiaTheme="minorEastAsia"/>
          <w:b/>
          <w:sz w:val="32"/>
          <w:lang w:eastAsia="zh-CN"/>
        </w:rPr>
      </w:pPr>
      <w:r>
        <w:rPr>
          <w:rFonts w:eastAsiaTheme="minorEastAsia"/>
          <w:lang w:eastAsia="zh-CN"/>
        </w:rPr>
        <w:br w:type="page"/>
      </w:r>
    </w:p>
    <w:p w14:paraId="345A5725">
      <w:pPr>
        <w:spacing w:before="0" w:beforeLines="0" w:after="0" w:afterLines="0" w:line="240" w:lineRule="auto"/>
        <w:ind w:left="0" w:leftChars="0" w:right="0" w:rightChars="0" w:firstLine="0" w:firstLineChars="0"/>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sdt>
      <w:sdtPr>
        <w:rPr>
          <w:rFonts w:ascii="宋体" w:hAnsi="宋体" w:eastAsia="宋体" w:cs="Arial"/>
          <w:snapToGrid w:val="0"/>
          <w:color w:val="000000"/>
          <w:sz w:val="21"/>
          <w:szCs w:val="21"/>
          <w:lang w:val="en-US" w:eastAsia="en-US" w:bidi="ar-SA"/>
        </w:rPr>
        <w:id w:val="147477762"/>
        <w15:color w:val="DBDBDB"/>
        <w:docPartObj>
          <w:docPartGallery w:val="Table of Contents"/>
          <w:docPartUnique/>
        </w:docPartObj>
      </w:sdtPr>
      <w:sdtEndPr>
        <w:rPr>
          <w:rFonts w:ascii="Times New Roman" w:hAnsi="Times New Roman" w:eastAsia="方正小标宋_GBK" w:cs="Times New Roman"/>
          <w:b/>
          <w:snapToGrid w:val="0"/>
          <w:color w:val="auto"/>
          <w:spacing w:val="7"/>
          <w:sz w:val="32"/>
          <w:szCs w:val="44"/>
          <w:lang w:val="en-US" w:eastAsia="zh-CN" w:bidi="ar-SA"/>
        </w:rPr>
      </w:sdtEndPr>
      <w:sdtContent>
        <w:p w14:paraId="0A04557D">
          <w:pPr>
            <w:spacing w:before="0" w:beforeLines="0" w:after="0" w:afterLines="0" w:line="240" w:lineRule="auto"/>
            <w:ind w:left="0" w:leftChars="0" w:right="0" w:rightChars="0" w:firstLine="0" w:firstLineChars="0"/>
            <w:jc w:val="center"/>
          </w:pPr>
        </w:p>
        <w:p w14:paraId="33FDE968">
          <w:pPr>
            <w:pStyle w:val="7"/>
            <w:numPr>
              <w:ilvl w:val="0"/>
              <w:numId w:val="2"/>
            </w:numPr>
            <w:tabs>
              <w:tab w:val="right" w:leader="dot" w:pos="14001"/>
            </w:tabs>
            <w:ind w:leftChars="0"/>
          </w:pPr>
          <w:r>
            <w:rPr>
              <w:rFonts w:hint="eastAsia" w:eastAsia="方正小标宋_GBK" w:cs="Times New Roman"/>
              <w:color w:val="auto"/>
              <w:spacing w:val="7"/>
              <w:sz w:val="44"/>
              <w:szCs w:val="44"/>
              <w:lang w:val="en-US" w:eastAsia="zh-CN"/>
            </w:rPr>
            <w:t xml:space="preserve"> </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_Toc25476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_Toc25476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E631247">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2.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_Toc32139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_Toc32139 \h </w:instrText>
          </w:r>
          <w:r>
            <w:fldChar w:fldCharType="separate"/>
          </w:r>
          <w:r>
            <w:t>12</w:t>
          </w:r>
          <w:r>
            <w:fldChar w:fldCharType="end"/>
          </w:r>
          <w:r>
            <w:rPr>
              <w:rFonts w:ascii="Times New Roman" w:hAnsi="Times New Roman" w:eastAsia="方正小标宋_GBK" w:cs="Times New Roman"/>
              <w:color w:val="auto"/>
              <w:spacing w:val="7"/>
              <w:szCs w:val="44"/>
              <w:lang w:eastAsia="zh-CN"/>
            </w:rPr>
            <w:fldChar w:fldCharType="end"/>
          </w:r>
        </w:p>
        <w:p w14:paraId="450A4C3B">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3.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_Toc21581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_Toc21581 \h </w:instrText>
          </w:r>
          <w:r>
            <w:fldChar w:fldCharType="separate"/>
          </w:r>
          <w:r>
            <w:t>46</w:t>
          </w:r>
          <w:r>
            <w:fldChar w:fldCharType="end"/>
          </w:r>
          <w:r>
            <w:rPr>
              <w:rFonts w:ascii="Times New Roman" w:hAnsi="Times New Roman" w:eastAsia="方正小标宋_GBK" w:cs="Times New Roman"/>
              <w:color w:val="auto"/>
              <w:spacing w:val="7"/>
              <w:szCs w:val="44"/>
              <w:lang w:eastAsia="zh-CN"/>
            </w:rPr>
            <w:fldChar w:fldCharType="end"/>
          </w:r>
        </w:p>
        <w:p w14:paraId="6A3F7FE2">
          <w:pPr>
            <w:pStyle w:val="2"/>
            <w:jc w:val="both"/>
            <w:rPr>
              <w:rFonts w:ascii="Times New Roman" w:hAnsi="Times New Roman" w:eastAsia="方正小标宋_GBK" w:cs="Times New Roman"/>
              <w:b/>
              <w:snapToGrid w:val="0"/>
              <w:color w:val="auto"/>
              <w:spacing w:val="7"/>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F2B758A">
      <w:pPr>
        <w:rPr>
          <w:lang w:eastAsia="zh-CN"/>
        </w:rPr>
      </w:pPr>
    </w:p>
    <w:p w14:paraId="2119F82A">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C522EC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25476"/>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531FE4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B27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F975">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27A48F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5D977">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一、党的建设（23项）</w:t>
            </w:r>
          </w:p>
        </w:tc>
      </w:tr>
      <w:tr w14:paraId="62CDB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83A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4D9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1D6FE6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231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FFC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履行全面从严治党主体责任，落实党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39A781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F7A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BD9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乡党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5B785A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D43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61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基层党组织建设，指导村及以下党组织的设置、调整和换届，抓好村党组织标准化规范化建设，执行党的组织生活制度，强化党群服务中心阵地建设，督促履行“四议一审两公开”决策程序，规范党建工作经费使用管理，排查整顿软弱涣散基层党组织，做好党建典型选树，深入开展“共产党员先锋工程”“我为群众办实事”等活动</w:t>
            </w:r>
          </w:p>
        </w:tc>
      </w:tr>
      <w:tr w14:paraId="0C9F6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4EC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5E3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健全基层党组织领导的基层群众自治制度，推动村民委员会、村务监督委员会规范化建设，负责村民委员会设立、撤销、范围调整的提议，指导、监督村民委员会换届和补选，支持保障基层群众自治组织依法开展自治活动</w:t>
            </w:r>
          </w:p>
        </w:tc>
      </w:tr>
      <w:tr w14:paraId="09DFAA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AF3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DF7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深化“多格合一”网格化服务管理，分级应用党建引领基层治理和基层政权建设信息系统，指导村做好数据综合采集，赋能党建引领基层治理</w:t>
            </w:r>
          </w:p>
        </w:tc>
      </w:tr>
      <w:tr w14:paraId="2E2E02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1A7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5B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加强党员队伍建设，负责党员发展、教育、管理、监督和服务工作，抓好党内关怀帮扶和流动党员教育管理工作，依规稳妥处置不合格党员，做好党费收缴及使用管理</w:t>
            </w:r>
          </w:p>
        </w:tc>
      </w:tr>
      <w:tr w14:paraId="1200BD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015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339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落实党代表大会代表任期制，组织推选各级党代表人选，组织召开党员代表大会，推动党代表工作室建设，加强与党代表的日常联络服务，支持保障党代表充分履职</w:t>
            </w:r>
          </w:p>
        </w:tc>
      </w:tr>
      <w:tr w14:paraId="39C816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2B3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AAF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负责乡机关干部教育、培训、选拔、考核、管理和监督工作，抓好年轻干部储备、管理和培养</w:t>
            </w:r>
          </w:p>
        </w:tc>
      </w:tr>
      <w:tr w14:paraId="6540DF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62B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B8B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负责村干部的教育培训、选拔考核、管理监督、待遇保障工作，优化村干部年龄、学历结构，深入实施新时代“三向培养”工程、“头雁”工程，加强村后备力量队伍建设</w:t>
            </w:r>
          </w:p>
        </w:tc>
      </w:tr>
      <w:tr w14:paraId="0CD265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671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F1F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负责选派干部的日常管理工作，做好驻村干部的履职管理、服务保障和考核工作</w:t>
            </w:r>
          </w:p>
        </w:tc>
      </w:tr>
      <w:tr w14:paraId="0A068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976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7E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抓好离退休干部党建工作，加强对离退休党员干部的思想教育和管理，做好离退休干部服务保障、关心关爱工作，引导离退休干部发挥作用</w:t>
            </w:r>
          </w:p>
        </w:tc>
      </w:tr>
      <w:tr w14:paraId="5F6D3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2CF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053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坚持党管人才原则，开展人才政策引导和舆论宣传，做好人才的引进、培育、服务工作，做好返乡人才的推荐与对接工作</w:t>
            </w:r>
          </w:p>
        </w:tc>
      </w:tr>
      <w:tr w14:paraId="55377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EC5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ACC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监督执纪问责，做好监督检查、审查调查工作，按权限分类处置举报和问题线索，发现、整治群众身边不正之风和腐败问题，按权限研究决定党员和监察对象处分等；推动乡、村两级监督体系建设，落实“阳光三务”工作；受理党员的控告和申诉，开展受处分党员干部回访教育</w:t>
            </w:r>
          </w:p>
        </w:tc>
      </w:tr>
      <w:tr w14:paraId="6354CE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C2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65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推进精神文明建设工作，培育和践行社会主义核心价值观，弘扬雷锋精神，规范新时代文明实践所站建设和管理，开展抚顺“百姓雷锋”等典型选树和宣传活动</w:t>
            </w:r>
          </w:p>
        </w:tc>
      </w:tr>
      <w:tr w14:paraId="418A8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D92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02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负责“两企三新”党建工作，引导“两企三新”履行社会责任，打造各类暖心场所，为新业态新就业群体提供便利服务</w:t>
            </w:r>
          </w:p>
        </w:tc>
      </w:tr>
      <w:tr w14:paraId="425D4E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605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C8F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组织开展志愿服务工作，做好社会工作者、志愿者队伍建设管理，推动社会工作与志愿服务融合发展</w:t>
            </w:r>
          </w:p>
        </w:tc>
      </w:tr>
      <w:tr w14:paraId="264A52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62E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C6F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组织乡人大换届选举，召开人民代表大会，反映代表和群众的建议、批评和意见，开展专题调研，办理人大代表建议和议案，组织人大代表学习、视察和评议工作，依法开展审查、监督，推动人大代表之家建设</w:t>
            </w:r>
          </w:p>
        </w:tc>
      </w:tr>
      <w:tr w14:paraId="04AD41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E95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7A0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贯彻落实政治协商工作制度，支持保障政协委员进行民主监督和参政议政，开展提案办理，做好委员推选、联络服务工作，加强“书香政协”建设，用好“辽事好商量、聊事为人民”协商平台</w:t>
            </w:r>
          </w:p>
        </w:tc>
      </w:tr>
      <w:tr w14:paraId="71F15F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08F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4A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抓好基层工会规范化建设，健全帮扶机制，维护职工合法权益，保障会员福利待遇，开展职工文化活动，做好工会经费的收支管理</w:t>
            </w:r>
          </w:p>
        </w:tc>
      </w:tr>
      <w:tr w14:paraId="55B09D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C53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0E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抓好基层团组织建设，坚持党建带团建，负责团员发展、教育和管理，联系服务青少年，维护青少年权益</w:t>
            </w:r>
          </w:p>
        </w:tc>
      </w:tr>
      <w:tr w14:paraId="04B287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91A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54C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抓好基层妇联组织建设，履行引领服务联系妇女职能，加强妇女儿童阵地和家庭家教家风建设，维护妇女儿童合法权益</w:t>
            </w:r>
          </w:p>
        </w:tc>
      </w:tr>
      <w:tr w14:paraId="6EEE53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428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194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推进科协、残联、红十字会、计生协会等群团组织工作，做好关心下一代工作，引导“五老”发挥作用</w:t>
            </w:r>
          </w:p>
        </w:tc>
      </w:tr>
      <w:tr w14:paraId="6592AD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1951F">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二、经济发展（13项）</w:t>
            </w:r>
          </w:p>
        </w:tc>
      </w:tr>
      <w:tr w14:paraId="64CDB1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FF9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BB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制定实施经济社会发展规划和产业发展规划，服务产业转型升级，重点打造地域特色优势产业</w:t>
            </w:r>
          </w:p>
        </w:tc>
      </w:tr>
      <w:tr w14:paraId="1F7C6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971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D6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开展招商引资工作，推进招商项目落地，做好招商引资项目服务保障工作</w:t>
            </w:r>
          </w:p>
        </w:tc>
      </w:tr>
      <w:tr w14:paraId="00EDB9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459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A3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围绕本乡重点产业，制定年度产业项目计划，做好项目包装</w:t>
            </w:r>
          </w:p>
        </w:tc>
      </w:tr>
      <w:tr w14:paraId="58A391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51D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E48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优化营商环境，加强惠企政策宣传，做好企业服务工作，助推企业发展</w:t>
            </w:r>
          </w:p>
        </w:tc>
      </w:tr>
      <w:tr w14:paraId="274E5B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2E7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5DB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开展科技政策宣传，支持引导企业科技创新和科技成果推广运用</w:t>
            </w:r>
          </w:p>
        </w:tc>
      </w:tr>
      <w:tr w14:paraId="7907F2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445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0C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抓好本级项目组织实施，推进产业项目落地、建设、投产和服务保障工作</w:t>
            </w:r>
          </w:p>
        </w:tc>
      </w:tr>
      <w:tr w14:paraId="166495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168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282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调度企业项目建设、投资建设的进展情况，督促企业定期做好主要经济指标的上报工作，研究并协调区域内企业发展相关问题</w:t>
            </w:r>
          </w:p>
        </w:tc>
      </w:tr>
      <w:tr w14:paraId="7ED767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B36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E35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负责商贸流通工作，梳理商贸流通领域市场主体经营情况，推动建立企业培育库，做好入库纳统工作，发掘新的经济增长点</w:t>
            </w:r>
          </w:p>
        </w:tc>
      </w:tr>
      <w:tr w14:paraId="3E10D3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421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5AE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负责对国有资产动态管理、定期清查，防止国有资产流失</w:t>
            </w:r>
          </w:p>
        </w:tc>
      </w:tr>
      <w:tr w14:paraId="71FF1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C37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EDE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开展闲置厂房、楼宇、土地等资源的摸排、盘活服务工作</w:t>
            </w:r>
          </w:p>
        </w:tc>
      </w:tr>
      <w:tr w14:paraId="04391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031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9E4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培育和发展商会组织，发挥商会经济服务、权益服务等作用，助推民营经济健康发展</w:t>
            </w:r>
          </w:p>
        </w:tc>
      </w:tr>
      <w:tr w14:paraId="0BC082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507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E6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依法依规开展统计工作，落实经济普查、人口普查、农业普查等重大国情国力普查及抽样调查，承担本地经济运行数据监测、上报等工作</w:t>
            </w:r>
          </w:p>
        </w:tc>
      </w:tr>
      <w:tr w14:paraId="0A1294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AC2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C23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培育养老产业经营主体，促进“银发经济”发展</w:t>
            </w:r>
          </w:p>
        </w:tc>
      </w:tr>
      <w:tr w14:paraId="3832CC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E320D">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三、民生服务（20项）</w:t>
            </w:r>
          </w:p>
        </w:tc>
      </w:tr>
      <w:tr w14:paraId="018D1A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0C6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D12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2C8DD1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6BA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9CB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开展城乡居民养老保险政策宣传，做好城乡居民养老保险参保登记、待遇资格初审及系统录入工作，负责对享受养老待遇人员的生存认证</w:t>
            </w:r>
          </w:p>
        </w:tc>
      </w:tr>
      <w:tr w14:paraId="3F0905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CE6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246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开展城乡居民医疗保险参保宣传、动员，做好参保登记、信息变更及政策咨询服务</w:t>
            </w:r>
          </w:p>
        </w:tc>
      </w:tr>
      <w:tr w14:paraId="0F9DD6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FB8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979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开展爱国卫生运动，组织开展群众性卫生活动，抓好预防传染病的健康教育，加强环境卫生建设，动员免疫规划疫苗接种，开展控烟宣传工作</w:t>
            </w:r>
          </w:p>
        </w:tc>
      </w:tr>
      <w:tr w14:paraId="6A295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BB3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118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倡导文明健康生活方式，开展健康知识普及、健康促进行动、全民健身活动，促进全民健康水平提升</w:t>
            </w:r>
          </w:p>
        </w:tc>
      </w:tr>
      <w:tr w14:paraId="5F9800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B3B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B5D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负责人口信息数据采集更新、计生特殊家庭帮扶、人口发展政策宣传，落实积极生育政策，做好生育服务工作</w:t>
            </w:r>
          </w:p>
        </w:tc>
      </w:tr>
      <w:tr w14:paraId="47DC0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D1B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D90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3B911E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586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4CB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开展未成年人保护工作，组织开展形式多样的未成年人保护宣传教育活动，加强未成年人思想道德建设</w:t>
            </w:r>
          </w:p>
        </w:tc>
      </w:tr>
      <w:tr w14:paraId="698B4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CD0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E0C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落实党政领导食品安全责任制，及时上报食品安全信息，开展食品安全宣传教育</w:t>
            </w:r>
          </w:p>
        </w:tc>
      </w:tr>
      <w:tr w14:paraId="635A81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23F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B6B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指导村制定、修订村规民约并进行备案，负责社区社会组织的备案和管理工作</w:t>
            </w:r>
          </w:p>
        </w:tc>
      </w:tr>
      <w:tr w14:paraId="495DCC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962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439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推进移风易俗，开展宣传教育，倡导婚事新办、丧事简办、文明祭祀，积极培育时代新风</w:t>
            </w:r>
          </w:p>
        </w:tc>
      </w:tr>
      <w:tr w14:paraId="12434B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ADF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06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63EF4B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65A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181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针对因突发事件、意外伤害、重大疾病或其他特殊原因导致基本生活陷入困境的对象，给予临时救助</w:t>
            </w:r>
          </w:p>
        </w:tc>
      </w:tr>
      <w:tr w14:paraId="4D1C86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AF1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1AA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防止规模性返贫致贫，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6E6DF3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BDE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E3B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摸排辖区孤儿、留守儿童、事实无人抚养的儿童，建立信息台账，做好基本生活保障；对困境儿童、流动儿童建立信息台账并动态管理</w:t>
            </w:r>
          </w:p>
        </w:tc>
      </w:tr>
      <w:tr w14:paraId="73F20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C6B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9F1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6A5F0C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350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3D5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负责农村留守妇女的摸底排查、关爱服务、动态管理工作</w:t>
            </w:r>
          </w:p>
        </w:tc>
      </w:tr>
      <w:tr w14:paraId="034D0E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692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E0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推进便民服务中心（站）建设，依法依规出具各类证明材料</w:t>
            </w:r>
          </w:p>
        </w:tc>
      </w:tr>
      <w:tr w14:paraId="2051C6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01A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3DD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开展人民建议征集工作，承办职责范围内的12345政务服务便民热线、人民网等平台诉求事项，做好答复和回访工作</w:t>
            </w:r>
          </w:p>
        </w:tc>
      </w:tr>
      <w:tr w14:paraId="4B248B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F74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07B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开展“六助”服务，健全完善服务供给等机制，有效保障老年人享有基本养老服务</w:t>
            </w:r>
          </w:p>
        </w:tc>
      </w:tr>
      <w:tr w14:paraId="56CD411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AC7BB">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四、平安法治（2项）</w:t>
            </w:r>
          </w:p>
        </w:tc>
      </w:tr>
      <w:tr w14:paraId="31A11D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591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93C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履行法治建设责任，开展普法宣传活动，推进法治政府建设，指导村做好依法治理工作</w:t>
            </w:r>
          </w:p>
        </w:tc>
      </w:tr>
      <w:tr w14:paraId="1FA2C3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984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D86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统筹协调综合执法工作，做好日常巡查，发现违法行为及时劝阻、制止并上报</w:t>
            </w:r>
          </w:p>
        </w:tc>
      </w:tr>
      <w:tr w14:paraId="56233A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714BC">
            <w:pPr>
              <w:textAlignment w:val="auto"/>
              <w:rPr>
                <w:rFonts w:hint="eastAsia" w:ascii="Times New Roman" w:hAnsi="方正公文黑体" w:eastAsia="方正公文黑体"/>
              </w:rPr>
            </w:pPr>
            <w:r>
              <w:rPr>
                <w:rStyle w:val="16"/>
                <w:rFonts w:hint="eastAsia" w:hAnsi="方正公文黑体" w:eastAsia="方正公文黑体"/>
                <w:color w:val="auto"/>
                <w:lang w:bidi="ar"/>
              </w:rPr>
              <w:t>五、乡村振兴（13项）</w:t>
            </w:r>
          </w:p>
        </w:tc>
      </w:tr>
      <w:tr w14:paraId="2E397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CD0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63E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严格落实耕地保护政策，强化耕地用途管制，遏制耕地“非农化”，严控耕地“非粮化”，对违反耕地保护政策行为进行劝导、制止和上报</w:t>
            </w:r>
          </w:p>
        </w:tc>
      </w:tr>
      <w:tr w14:paraId="1EFE15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9C4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74A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落实粮食生产安全责任，稳定粮食播种面积，统计上报种植业各项生产数据</w:t>
            </w:r>
          </w:p>
        </w:tc>
      </w:tr>
      <w:tr w14:paraId="6B40C5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E91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021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负责巩固拓展脱贫攻坚成果同乡村振兴有效衔接工作，谋划本级乡村振兴项目，做好乡村振兴衔接项目建设与资金管理</w:t>
            </w:r>
          </w:p>
        </w:tc>
      </w:tr>
      <w:tr w14:paraId="1D712C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4CE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042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指导发展壮大村级集体经济，培育和发展农民专业合作社，推进村集体经济组织建设，指导村规范做好村集体经济收益分配，引领农民致富增收</w:t>
            </w:r>
          </w:p>
        </w:tc>
      </w:tr>
      <w:tr w14:paraId="122F55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3B7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38D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负责设施农业用地的选址、备案、监督实施，核查设施农业项目建设、经营和用地协议履行情况，制止并上报非法占用、破坏设施农业用地行为</w:t>
            </w:r>
          </w:p>
        </w:tc>
      </w:tr>
      <w:tr w14:paraId="2CBA9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237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85B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负责农村集体“三资”的监督管理工作，定期开展集体资产的清产核资，督促做好问题整改</w:t>
            </w:r>
          </w:p>
        </w:tc>
      </w:tr>
      <w:tr w14:paraId="0E54E7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8D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7F8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负责农村饮水工程项目申报及农村饮水安全管理、维修养护等工作，排查村级供水情况，推动解决农村饮水问题</w:t>
            </w:r>
          </w:p>
        </w:tc>
      </w:tr>
      <w:tr w14:paraId="756C2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F62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612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开展农村人居环境整治，做好对市场化服务主体开展环境卫生清理的检查工作，负责对损坏公共设施、乱堆乱放、破坏村容镇貌的行为进行排查、制止、上报；负责农村户厕改造问题的排查、上报工作</w:t>
            </w:r>
          </w:p>
        </w:tc>
      </w:tr>
      <w:tr w14:paraId="2698D6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F46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EC2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指导、促进农业种养殖生产，统计农情信息，加强农作物病虫害防治，负责畜牧业法律法规、疫病防控知识宣传，落实动物疫病预防制度，做好畜禽养殖用地管理及上报处置等工作</w:t>
            </w:r>
          </w:p>
        </w:tc>
      </w:tr>
      <w:tr w14:paraId="70309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BFB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3FB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开展农业技术推广、培训、服务指导工作，组织农民参加培训，做好黑土地保护利用项目，对农户施肥进行监测调查，促进农业机械化发展</w:t>
            </w:r>
          </w:p>
        </w:tc>
      </w:tr>
      <w:tr w14:paraId="315DFE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32D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612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落实惠农补贴政策，开展政策宣传，做好惠农资金、物资的申报和发放等工作</w:t>
            </w:r>
          </w:p>
        </w:tc>
      </w:tr>
      <w:tr w14:paraId="63E60F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772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A74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负责减轻农民负担和村民“一事一议”筹资筹劳的监督管理工作，做好上报筹资筹劳方案的初审工作，维护农民合法权益</w:t>
            </w:r>
          </w:p>
        </w:tc>
      </w:tr>
      <w:tr w14:paraId="2DAF5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053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BFD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积极扶持“一村一品”产业项目，抓好基础设施建设项目，推进标准化规模化养殖场及有机肥生产项目建设和山野菜专业合作社发展，推动山野菜、香瓜、草莓等特色农副产品发展，扶持壮大村集体经济</w:t>
            </w:r>
          </w:p>
        </w:tc>
      </w:tr>
      <w:tr w14:paraId="6323FD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485F6">
            <w:pPr>
              <w:textAlignment w:val="auto"/>
              <w:rPr>
                <w:rFonts w:hint="eastAsia" w:ascii="Times New Roman" w:hAnsi="方正公文黑体" w:eastAsia="方正公文黑体"/>
              </w:rPr>
            </w:pPr>
            <w:r>
              <w:rPr>
                <w:rStyle w:val="16"/>
                <w:rFonts w:hint="eastAsia" w:hAnsi="方正公文黑体" w:eastAsia="方正公文黑体"/>
                <w:color w:val="auto"/>
                <w:lang w:bidi="ar"/>
              </w:rPr>
              <w:t>六、生态环保（9项）</w:t>
            </w:r>
          </w:p>
        </w:tc>
      </w:tr>
      <w:tr w14:paraId="5AF1A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5D2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CCE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开展生态环保法律法规和相关知识的宣传教育，做好涉及乡、村层面生态环境保护问题的整改工作</w:t>
            </w:r>
          </w:p>
        </w:tc>
      </w:tr>
      <w:tr w14:paraId="561E0F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B5F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A04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开展农村生活垃圾分类及资源化利用工作，推进乡、村垃圾处置市场化运转，加强对乡村道路、公共场所等区域的巡查检查</w:t>
            </w:r>
          </w:p>
        </w:tc>
      </w:tr>
      <w:tr w14:paraId="48FE2B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0D9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8C9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做好秸秆焚烧管控，开展宣传教育和日常巡查，及时制止焚烧秸秆违法行为，推动秸秆综合利用</w:t>
            </w:r>
          </w:p>
        </w:tc>
      </w:tr>
      <w:tr w14:paraId="2E15E4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1FF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DE8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对乱倒（排）污水、垃圾、废弃物、畜禽尸体、粪便等行为进行排查、制止并上报，对黑臭水体定期排查并上报，组织对畜禽养殖散养密集区畜禽粪便污水进行处理利用</w:t>
            </w:r>
          </w:p>
        </w:tc>
      </w:tr>
      <w:tr w14:paraId="418077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FD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EBD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落实林长制，组织开展宣传教育、日常巡查，做好森林资源流转备案工作，发现破坏森林资源的行为及时制止并上报，对木材合法来源情况进行检查，督促指导村级林长正常履职</w:t>
            </w:r>
          </w:p>
        </w:tc>
      </w:tr>
      <w:tr w14:paraId="5739CE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139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8E6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加强野生动植物保护、野生动植物危害防范知识的宣传教育，对违反野生动植物保护行为进行劝导、制止和上报</w:t>
            </w:r>
          </w:p>
        </w:tc>
      </w:tr>
      <w:tr w14:paraId="2671EE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9C5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3D2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开展森林病虫害巡查，对患森林病虫害的疫木进行即死即清、集中除治</w:t>
            </w:r>
          </w:p>
        </w:tc>
      </w:tr>
      <w:tr w14:paraId="397962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25E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4E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落实河长制，组织河长开展巡河工作，对发现的问题视情况及时处理、制止或上报，做好村级水管员选用、培训、监管工作</w:t>
            </w:r>
          </w:p>
        </w:tc>
      </w:tr>
      <w:tr w14:paraId="46D5ED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0A7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441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加强河道日常巡查和管理保护，做好河道管理范围内本级工程建设的现场监督工作</w:t>
            </w:r>
          </w:p>
        </w:tc>
      </w:tr>
      <w:tr w14:paraId="5D911E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0F4EE">
            <w:pPr>
              <w:textAlignment w:val="auto"/>
              <w:rPr>
                <w:rFonts w:hint="eastAsia" w:ascii="Times New Roman" w:hAnsi="方正公文黑体" w:eastAsia="方正公文黑体"/>
              </w:rPr>
            </w:pPr>
            <w:r>
              <w:rPr>
                <w:rStyle w:val="16"/>
                <w:rFonts w:hint="eastAsia" w:hAnsi="方正公文黑体" w:eastAsia="方正公文黑体"/>
                <w:color w:val="auto"/>
                <w:lang w:bidi="ar"/>
              </w:rPr>
              <w:t>七、城乡建设（10项）</w:t>
            </w:r>
          </w:p>
        </w:tc>
      </w:tr>
      <w:tr w14:paraId="3B81C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145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AE6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编制乡国土空间规划及城镇开发边界外乡村地区的“多规合一”实用性村庄规划并执行，突出农林经济、工矿企业、自然景观与城乡建设协调发展，协商确定规划内容，对乡、村规划区内违反城乡规划行为进行劝导、制止和上报</w:t>
            </w:r>
          </w:p>
        </w:tc>
      </w:tr>
      <w:tr w14:paraId="74911D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AA0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F93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负责村庄、集镇规划区内公共场所修建临时建筑等设施审批</w:t>
            </w:r>
          </w:p>
        </w:tc>
      </w:tr>
      <w:tr w14:paraId="653E5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2B9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F43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落实路长制，加强乡村道路交通安全管理，强化护路队伍建设，及时组织协调修复和抢通受损乡村道路，开展乡村道路日常巡查和养护，发现问题及时上报</w:t>
            </w:r>
          </w:p>
        </w:tc>
      </w:tr>
      <w:tr w14:paraId="5EF092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322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909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做好本级路灯、绿化带、停车位、环卫等基础设施建设和管理工作，负责协调组织申请对村级道路及桥梁、河堤护岸、农田灌溉渠道等基础设施的维护</w:t>
            </w:r>
          </w:p>
        </w:tc>
      </w:tr>
      <w:tr w14:paraId="18443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A0F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204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负责对主要干道、村民文化广场等附近的公益广告维护、更新、管理等工作</w:t>
            </w:r>
          </w:p>
        </w:tc>
      </w:tr>
      <w:tr w14:paraId="16F4C0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F76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18A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指导和协助业主召开业主大会，选举产生业主委员会，监督辖区业主大会和业主委员会履职，指导业主委员会换届，协调处置物业、业主委员会、业主之间的矛盾纠纷</w:t>
            </w:r>
          </w:p>
        </w:tc>
      </w:tr>
      <w:tr w14:paraId="3CD35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267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E3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组织无物业小区引入市场化物业管理或开展自治管理，开展无物业小区安全隐患排查整治工作</w:t>
            </w:r>
          </w:p>
        </w:tc>
      </w:tr>
      <w:tr w14:paraId="51FF2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AC4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2D1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负责乡工程和项目的招投标、建设和服务保障工作</w:t>
            </w:r>
          </w:p>
        </w:tc>
      </w:tr>
      <w:tr w14:paraId="448C94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ED8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623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落实冬季除运雪工作责任，组织开展除运雪工作</w:t>
            </w:r>
          </w:p>
        </w:tc>
      </w:tr>
      <w:tr w14:paraId="79AC95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896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E3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负责加强国家版图意识的宣传教育及本行政区域内的测量标志保护和管理工作</w:t>
            </w:r>
          </w:p>
        </w:tc>
      </w:tr>
      <w:tr w14:paraId="0924DE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4DF3B">
            <w:pPr>
              <w:textAlignment w:val="auto"/>
              <w:rPr>
                <w:rFonts w:hint="eastAsia" w:ascii="Times New Roman" w:hAnsi="方正公文黑体" w:eastAsia="方正公文黑体"/>
              </w:rPr>
            </w:pPr>
            <w:r>
              <w:rPr>
                <w:rStyle w:val="16"/>
                <w:rFonts w:hint="eastAsia" w:hAnsi="方正公文黑体" w:eastAsia="方正公文黑体"/>
                <w:color w:val="auto"/>
                <w:lang w:bidi="ar"/>
              </w:rPr>
              <w:t>八、文化旅游（2项）</w:t>
            </w:r>
          </w:p>
        </w:tc>
      </w:tr>
      <w:tr w14:paraId="549E6E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297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6B6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建设和管理文体阵地，组织群众性文化文艺活动，做好群众性体育活动的服务保障工作</w:t>
            </w:r>
          </w:p>
        </w:tc>
      </w:tr>
      <w:tr w14:paraId="27D99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7E6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11D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依托紫花岭风景区及周边文旅产业资源，推进文旅产业融合发展</w:t>
            </w:r>
          </w:p>
        </w:tc>
      </w:tr>
      <w:tr w14:paraId="56788A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05778">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九、应急管理与消防（2项）</w:t>
            </w:r>
          </w:p>
        </w:tc>
      </w:tr>
      <w:tr w14:paraId="691A9B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17A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A78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落实安全生产“党政同责”“一岗双责”,督促和指导企业、村落实安全生产责任制</w:t>
            </w:r>
          </w:p>
        </w:tc>
      </w:tr>
      <w:tr w14:paraId="2DAF1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51F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148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指导、支持和帮助村民委员会开展群众性的消防工作</w:t>
            </w:r>
          </w:p>
        </w:tc>
      </w:tr>
      <w:tr w14:paraId="2159BE2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0A86A">
            <w:pPr>
              <w:textAlignment w:val="auto"/>
              <w:rPr>
                <w:rFonts w:hint="eastAsia" w:ascii="Times New Roman" w:hAnsi="方正公文黑体" w:eastAsia="方正公文黑体"/>
              </w:rPr>
            </w:pPr>
            <w:r>
              <w:rPr>
                <w:rStyle w:val="16"/>
                <w:rFonts w:hint="eastAsia" w:hAnsi="方正公文黑体" w:eastAsia="方正公文黑体"/>
                <w:color w:val="auto"/>
                <w:lang w:bidi="ar"/>
              </w:rPr>
              <w:t>十、综合政务（9项）</w:t>
            </w:r>
          </w:p>
        </w:tc>
      </w:tr>
      <w:tr w14:paraId="0DF09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C6B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16D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抓好数字政府建设，做好电子政务管理工作，完善乡综合指挥调度机制，落实政务信息公开制度</w:t>
            </w:r>
          </w:p>
        </w:tc>
      </w:tr>
      <w:tr w14:paraId="63A238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96B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662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负责乡、村财务管理工作，加强行政事业性国有资产管理及监督执行，维护行政事业单位资产信息</w:t>
            </w:r>
          </w:p>
        </w:tc>
      </w:tr>
      <w:tr w14:paraId="26D7C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AF1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D72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负责政府性债务规范管理，开展债务风险监测和预警工作</w:t>
            </w:r>
          </w:p>
        </w:tc>
      </w:tr>
      <w:tr w14:paraId="5E99A0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72D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21E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负责公文处理、会务管理、文字综合、报刊征订、后勤管理、重大活动综合保障等工作</w:t>
            </w:r>
          </w:p>
        </w:tc>
      </w:tr>
      <w:tr w14:paraId="1B01A3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574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239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开展节能宣传教育，做好水、电、网络日常管理等公共节能降耗工作，建设节约型机关</w:t>
            </w:r>
          </w:p>
        </w:tc>
      </w:tr>
      <w:tr w14:paraId="357118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468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89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执行档案法律法规，做好本级档案管理工作，指导、监督指导村做好档案工作</w:t>
            </w:r>
          </w:p>
        </w:tc>
      </w:tr>
      <w:tr w14:paraId="3229ED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EEA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76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负责乡年鉴及地情文献资料收集、整理、编纂、报送和史志资料收集工作</w:t>
            </w:r>
          </w:p>
        </w:tc>
      </w:tr>
      <w:tr w14:paraId="4E20F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43F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6DA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落实24小时值班值守制度，组织突发紧急事件应急处置，及时按程序上报信息并进行先期处置</w:t>
            </w:r>
          </w:p>
        </w:tc>
      </w:tr>
      <w:tr w14:paraId="10E00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CE3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0CF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做好机关和事业单位工作人员工资待遇保障、干部人事档案管理和录聘用人员管理等工作</w:t>
            </w:r>
          </w:p>
        </w:tc>
      </w:tr>
    </w:tbl>
    <w:p w14:paraId="7D7BFEE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32139"/>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9A5C30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CBB4">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7F0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D43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085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BAA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58F7D7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8CC05">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一、党的建设（6项）</w:t>
            </w:r>
          </w:p>
        </w:tc>
      </w:tr>
      <w:tr w14:paraId="4832B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A60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DAA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开展村党组织书记区级备案管理工作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E64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E34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1.负责对村（社区）党组织书记任免职、履职情况进行备案；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E35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1.收集并上报村党组织书记任免职、履职情况材料；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2.做好村党组织书记日常管理工作。</w:t>
            </w:r>
          </w:p>
        </w:tc>
      </w:tr>
      <w:tr w14:paraId="526A33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AD5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33E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1CCB">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区委组织部 </w:t>
            </w:r>
          </w:p>
          <w:p w14:paraId="3D0FDEB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07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1.区委组织部负责本辖区公务员录用审批备案工作；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2.区人力资源社会保障局负责本辖区事业单位工作人员、“三支一扶”人员资格审查等招聘录用工作。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286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1.提出公务员招考岗位、数额和报考资格条件，拟定招录计划并上报区委组织部，做好拟录用人员考察等工作；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2.提出事业单位工作人员招考岗位、数额和报考资格条件，拟定招录计划并上报区人力资源社会保障局，做好拟聘用人员考察等工作。</w:t>
            </w:r>
          </w:p>
        </w:tc>
      </w:tr>
      <w:tr w14:paraId="48DC5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F30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75F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16DD">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F47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1.组织开展区级“两优一先”等党内表彰激励工作；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2.组织开展区级及以上“两优一先”等党内表彰激励对象推荐工作；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BE2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1.组织开展“两优一先”人选及党组织推荐上报工作；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2.摸底排查符合条件的党员，按程序上报、申领、颁发“光荣在党50年”等纪念章。</w:t>
            </w:r>
          </w:p>
        </w:tc>
      </w:tr>
      <w:tr w14:paraId="266911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25D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7C9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开展对村民委员会成员的任期和离任经济责任审计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1E2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区委组织部</w:t>
            </w:r>
          </w:p>
          <w:p w14:paraId="0577A22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69F1FA9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DE2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1.区委组织部负责督促有关部门在村“两委”换届准备阶段完成审计工作;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2.区农业农村局、区财政局会同乡镇（街道）组成审计组，对村民委员会成员的任期和离任经济责任进行审计；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39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1.抽调工作人员参与审计工作；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2.提供审计所需资料；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3.将审计结果在所在村公布；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4.抓好审计反馈问题整改。</w:t>
            </w:r>
          </w:p>
        </w:tc>
      </w:tr>
      <w:tr w14:paraId="1AED56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C6F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C1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B9F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736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1.负责制定公益电影放映工作实施方案，做好经费、设备保障工作；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159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1.与各村协调，确定合适的放映场地，并提供电力等相关保障；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2.向群众宣传即将放映的影片内容及信息；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3.巡查电影放映质量；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4.组织群众观看电影。</w:t>
            </w:r>
          </w:p>
        </w:tc>
      </w:tr>
      <w:tr w14:paraId="7D89BE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6E8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0682">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732F">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904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1.统筹全区农家书屋(社区书屋)的整体规划；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516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1.做好书屋的日常管理工作；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2.引导村民到书屋开展读书学习活动；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3.定期更新维护农家书屋书籍等出版物。</w:t>
            </w:r>
          </w:p>
        </w:tc>
      </w:tr>
      <w:tr w14:paraId="4FAC3B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F44B9">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二、经济发展（5项）</w:t>
            </w:r>
          </w:p>
        </w:tc>
      </w:tr>
      <w:tr w14:paraId="3E9CA1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FC2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F97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A0D4">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A0E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1.组织有关部门（单位）开展信用宣传工作；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2.负责社会信用体系建设和综合管理工作，指导协调有关部门（单位）和行业开展信用建设，推动实施信用管理；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DCF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1.做好社会信用体系建设的宣传工作；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2.指导推进基层社会信用建设；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3.落实政务诚信、社会诚信建设举措。</w:t>
            </w:r>
          </w:p>
        </w:tc>
      </w:tr>
      <w:tr w14:paraId="5D075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BCC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B8E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EF2D">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5E0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1.牵头做好全区范围内金融服务经济发展工作；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F8E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1.做好企业融资需求摸排、报送工作；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2.组织企业参加“政银企对接会”等活动。</w:t>
            </w:r>
          </w:p>
        </w:tc>
      </w:tr>
      <w:tr w14:paraId="3F2FC1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AFD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0FF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70F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449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1.组织开展淘汰落后产能政策宣传；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4FE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1.开展淘汰落后产能政策宣传；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2.开展落后产能摸排，发现落后产能线索及时上报。</w:t>
            </w:r>
          </w:p>
        </w:tc>
      </w:tr>
      <w:tr w14:paraId="56EAB5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429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83C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685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BAB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1.做好乡镇（街道）数据汇总、分析利用和上报工作，分析研判企业生产运行情况；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2.根据乡镇（街道）规上和规下企业情况，定期调度汇总重点工业企业经济运行、项目建设情况，并做好全区企业主要经济指标的调度预警及监控工作。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6BB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1.做好工业企业相关情况的排查、梳理、统计、调查和上报；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2.了解规上和规下重点工业企业经济运行、项目建设情况并上报。</w:t>
            </w:r>
          </w:p>
        </w:tc>
      </w:tr>
      <w:tr w14:paraId="03B5E8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8E4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A3E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205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D61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1.向乡镇（街道）提供“小升规”等相关政策；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2.指导做好中小企业梯度培育工作，定期对全区“小升规”培育企业开展调度、引导工作；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0F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1.向辖区企业宣传“小升规”等相关政策；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2.做好辖区中小企业梯度培育工作；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3.组织上报“小升规”企业申报材料。</w:t>
            </w:r>
          </w:p>
        </w:tc>
      </w:tr>
      <w:tr w14:paraId="174277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A92021">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三、民生服务（34项）</w:t>
            </w:r>
          </w:p>
        </w:tc>
      </w:tr>
      <w:tr w14:paraId="449EAA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A25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A5C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5F0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24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1.负责对资金进行监管，督导检查；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839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1.规范管理民政资金，专款专用；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2.对到账各项专项资金及时足额发放并进行公示。</w:t>
            </w:r>
          </w:p>
        </w:tc>
      </w:tr>
      <w:tr w14:paraId="0C0559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8FE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939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D99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A33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1.采取购买服务形式，在乡镇（街道）建立民政服务站；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2.对乡镇（街道）民政服务站日常运行进行监管；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1B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1.为民政服务站提供必要办公条件；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2.对乡民政服务站驻站人员进行日常管理，协调、指导驻站人员开展工作。</w:t>
            </w:r>
          </w:p>
        </w:tc>
      </w:tr>
      <w:tr w14:paraId="74ECB0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A74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5996">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D22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8D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1.组织开展普惠性、基础性、兜底性养老服务项目；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2.负责全区特困人员集中供养工作；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B0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1.协助居家养老服务对象收集申报材料并完成申请，组织村与服务机构进行工作衔接，负责项目实施过程档案相应内容的审核确认，负责辖区内居家养老服务对象的过程跟踪及验收回访；</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2.受理和审核特困人员集中供养申请并签署审核意见，符合集中供养条件的报送申请审核材料；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3.受理、审核和上报符合集中照护条件的经济困难失能老年人申请及救助标准；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4.落实特殊困难老年人探访关爱，对分散供养特困人员进行定期探访，建立探访记录并上报。</w:t>
            </w:r>
          </w:p>
        </w:tc>
      </w:tr>
      <w:tr w14:paraId="235FAA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403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94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B5B9">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6F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负责全区“全国儿童福利信息系统”的信息管理、统计、审核和监督等工作。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32C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负责本乡“全国儿童福利信息系统”中各类服务对象和工作人员信息录入、业务办理、数据统计和动态更新等工作。</w:t>
            </w:r>
          </w:p>
        </w:tc>
      </w:tr>
      <w:tr w14:paraId="0B8940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53F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F9BF">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133D">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F8E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1.组织开展慈善宣传；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2.做好对慈善救助对象身份审核确认工作；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A05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1.开展慈善宣传；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2.收集并上报符合慈善捐赠对象信息材料；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3.做好慈善捐赠款物发放、信息统计工作。</w:t>
            </w:r>
          </w:p>
        </w:tc>
      </w:tr>
      <w:tr w14:paraId="0E743C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746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5C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527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513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乡镇（街道）行政区划和地名管理工作，负责区级行政区域界线的勘定和管理工作，具体承担各级行政区域界桩界线维修管护工作，负责乡镇（街道）行政区域的设立、撤销、调整、更名、界线变更和政府驻地迁移的审核报送及组织实施工作，负责区街两级行政区域边界争议的调查和调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3.负责建筑物门（楼）牌编码确认和相应的门（楼）牌地名标志的设置管理工作；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4.负责标准地名图录典志等地名图书资料的编辑和审定工作，做好地名文化保护名录评选认定、地名文化宣传阐释工作；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5.负责行政区划和地名管理行政执法工作。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641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1.开展本行政区域界线的勘定和定期联检，配合开展界桩界线巡查管护工作，负责域内行政区划变更调整和乡驻地迁移的申报，参与区乡两级行政区域边界争议的调查和调处；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3.做好域内建筑物门（楼）牌编码申报工作，配合做好相应门（楼）牌地名标志的设置、维护工作；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5.配合开展相关行政执法调查工作。</w:t>
            </w:r>
          </w:p>
        </w:tc>
      </w:tr>
      <w:tr w14:paraId="78DA8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81F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8B7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7FE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76D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1.负责流浪乞讨人员名单的汇总、核查，并上报上级民政部门；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2.对发现上报的生活无着落的流浪乞讨人员是否符合救助条件进行审查，作出予以救助或者不救助决定。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842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1.发现流浪乞讨人员及时上报；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2.协助开展流浪乞讨人员返乡安置等救助工作。</w:t>
            </w:r>
          </w:p>
        </w:tc>
      </w:tr>
      <w:tr w14:paraId="7ADFEE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633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27B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B51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6D6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1.负责特困人员生活自理能力评估；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E2C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协助开展特困人员生活自理能力评估，发生变化的及时报告。</w:t>
            </w:r>
          </w:p>
        </w:tc>
      </w:tr>
      <w:tr w14:paraId="0BD76F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D1E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684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83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986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1.负责对孤儿、事实无人抚养儿童集中供养申请材料进行审查核实确认；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4B9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2.配合做好父母恢复监护能力或者有其他依法具有监护资格的人的集中供养儿童离院工作，出具相关情况报告。</w:t>
            </w:r>
          </w:p>
        </w:tc>
      </w:tr>
      <w:tr w14:paraId="0C9F70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9A2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C073">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DB29">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969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1.宣传殡葬法规，制定和完善文明祭祀方案；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2.负责殡葬管理工作，对违法行为进行处理；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3.负责农村公益性墓地建设的审批。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67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1.宣传殡葬法规，协助对不文明祭祀行为进行教育、劝导；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2.建立公益性公墓安葬档案、台账；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3.负责农村公益性墓地建设的审核并上报审核意见。</w:t>
            </w:r>
          </w:p>
        </w:tc>
      </w:tr>
      <w:tr w14:paraId="390F7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D83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EEB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130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31D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1.组织开展非公办教师的认定工作；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2.负责非公办教师人员的管理、年度养老补助发放金额的预算和核算；</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86C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1.配合开展非公办教师的认定工作;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2.配合开展非公办教师的生存认证工作。</w:t>
            </w:r>
          </w:p>
        </w:tc>
      </w:tr>
      <w:tr w14:paraId="60B2FA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699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E7A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7EF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765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1.负责学前教育的宣传、管理和业务指导工作；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2.负责落实义务教育入学、复学和保学基本制度，完善工作机制；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B7D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1.开展学前教育和义务教育的宣传；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2.推动适龄儿童在其父母或者其他监护人的工作或者居住地方便就近接受学前教育；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3.协助排查义务教育阶段适龄儿童入学情况，协助对适龄未入学或在校不稳定的学生进行家访或劝返。</w:t>
            </w:r>
          </w:p>
        </w:tc>
      </w:tr>
      <w:tr w14:paraId="2DECE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0F3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BD4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AEB4">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FBB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1.负责对设立民办幼儿园前期场地选址、群众意愿的调查；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856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做好设立民办幼儿园前期场地选址意见征求的组织工作。</w:t>
            </w:r>
          </w:p>
        </w:tc>
      </w:tr>
      <w:tr w14:paraId="632C81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1D4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267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B78B">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区教育局 </w:t>
            </w:r>
          </w:p>
          <w:p w14:paraId="1A881FA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1870D37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4A0D4F8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1FA18B0E">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4114C98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A32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1.区教育局负责统筹协调，会同相关部门加强校外托管机构和校外培训机构日常监管，依法依规对违规校外培训机构开展联合执法；                                                                                                                                                    2.市公安局东洲分局负责对校外托管机构和校外培训机构的安全防范管理进行监管；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3.区住房城乡建设局负责对校外托管机构和校外培训机构房屋安全进行监管；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4.区卫生健康局负责对校外托管机构和校外培训机构的生活饮用水卫生、传染病防控进行监管；                                                            5.区市场监管局对校外托管机构和校外培训机构的食品安全进行监督管理，依法查处未依法取得营业执照和食品经营许可证的无照无证经营校外托管机构；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D7D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1.配合开展校外托管机构和校外培训机构政策宣传；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2.对校外托管机构和校外培训机构开展巡查，发现问题及时上报。</w:t>
            </w:r>
          </w:p>
        </w:tc>
      </w:tr>
      <w:tr w14:paraId="625439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407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A3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FD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4A4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1.负责宣传劳动保障法律法规和规章，督促用人单位贯彻执行；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2.负责对受理的劳动人事争议案件进行调解；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3.负责检查用人单位遵守劳动保障法律法规和规章情况；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86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1.对用人单位和劳动者之间的劳动争议和投诉进行初步调解；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2.调解不成功的移交至仲裁机构和区人力资源社会保障局处理。</w:t>
            </w:r>
          </w:p>
        </w:tc>
      </w:tr>
      <w:tr w14:paraId="6CFACC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6F0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41A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8E2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D92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1.建立保障农民工工资支付工作协调机制，加强监管能力建设，实施劳动保障监察，协调劳动者维权工作；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2.推动农民工工资相关政策的落实，协调解决重点难点问题；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E5A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1.开展保障农民工权益政策宣传；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2.对拖欠农民工工资矛盾做好排查及上报；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3.协助做好调处工作，及时调解纠纷。</w:t>
            </w:r>
          </w:p>
        </w:tc>
      </w:tr>
      <w:tr w14:paraId="5D949D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B79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0D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9C3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17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1.负责对被征地农民资格进行认定；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2.对参加养老保障人员办理退休审批、丧葬费审批，对参加养老保险人员的保险补贴发放进行审批。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F7A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1.负责本辖区被征地农民参加社会保障申请要件的收集、整理、初审，公示后建立档案并上报；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2.做好辖区居民相关问题的咨询服务。</w:t>
            </w:r>
          </w:p>
        </w:tc>
      </w:tr>
      <w:tr w14:paraId="6B6A1C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386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CAF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4A9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48C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1.组织、指导乡镇（街道）举办招聘会，定期发布招聘信息；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2.负责对舒心就业创业指导服务站创建材料进行复核；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3.负责创业带头人认定工作；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4.负责就业困难人员资格审定工作，做好灵活就业社会保险补贴审核上报；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5.负责高校毕业生就业创业服务、困难家庭高校毕业生帮扶，就业去向调查等工作；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72D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1.组织开展招聘会，宣传招聘信息；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2.负责对建立舒心就业创业指导服务站创建材料的初审；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3.受理创业带头人申请并上报；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4.对村认定、初审后的就业困难人员及灵活就业社会保险补贴进行复核并上报；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6.统计并上报村劳动力转移就业和农民工动态监测报表。</w:t>
            </w:r>
          </w:p>
        </w:tc>
      </w:tr>
      <w:tr w14:paraId="049C94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49F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7DCD">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E3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463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1.负责离校未就业高校毕业生灵活就业保险补贴审核、补贴核算及上报工作；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2.负责公益性岗位开发、审核及补贴资金核算申请，对全区公益性岗位人员工资、社保、出勤情况进行抽查。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76E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1.对在村申请的离校未就业高校毕业生灵活就业社保补贴申请材料进行汇总并上报；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2.做好公益性岗位开发，申请补贴资金，对公益性岗位人员进行管理。</w:t>
            </w:r>
          </w:p>
        </w:tc>
      </w:tr>
      <w:tr w14:paraId="5D5236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589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703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FB1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区民政局 </w:t>
            </w:r>
          </w:p>
          <w:p w14:paraId="265CB73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区人力资源社会保障局 </w:t>
            </w:r>
          </w:p>
          <w:p w14:paraId="17CE0C9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市医保局东洲分局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5E5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1.区民政局负责开展社会救助、社会福利发放领取行为监督检查，对骗取、冒领人员协调相关部门开展追缴工作；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2.区人力资源社会保障局负责开展社会保险发放领取行为监督检查，对骗取、冒领人员协调相关部门开展追缴工作；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3.市医保局东洲分局负责开展医保基金发放领取行为监督检查，对骗取、冒领人员协调相关部门开展追缴工作。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124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1.协助核实辖区内人员社会救助、社会福利、社会保险、医保基金领域的违法违规领取人员；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2.督促本人（家属或家庭监护人）及时退回违法违规领取的资金；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3.做好相关法律法规宣传工作。</w:t>
            </w:r>
          </w:p>
        </w:tc>
      </w:tr>
      <w:tr w14:paraId="605298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8C1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EDE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C0E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区残联 </w:t>
            </w:r>
          </w:p>
          <w:p w14:paraId="7E2F7C7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市社会保险事业服务中心东洲分中心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373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1.区残联负责残疾人身份认定、材料审核、申请资金、发放补助资金；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2.市社会保险事业服务中心东洲分中心负责核实残疾人养老保险参保状态。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56E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1.做好政策宣传、材料初核上报工作；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2.做好补助人员的动态调整。</w:t>
            </w:r>
          </w:p>
        </w:tc>
      </w:tr>
      <w:tr w14:paraId="55982B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D7D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570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88E8">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F77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1.负责残疾人帮扶政策宣传；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2.收集评残人员的需求，及时汇总报送至评残机构，负责残疾人证办理、注销、更换、迁移、挂失、资料更新等业务；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3E4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1.开展残疾人帮扶政策宣传；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2.配合做好残疾人证申请和更换工作；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3.统计上报残疾人无障碍改造服务需求人员名单，做好档案收集，配合开展定期寻访、回访。</w:t>
            </w:r>
          </w:p>
        </w:tc>
      </w:tr>
      <w:tr w14:paraId="4311D5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2A7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E2A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2A0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B2F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1.负责一般清真食品生产经营单位许可审批；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2.负责清真食品生产经营许可变更、延期审批；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3.负责对清真食品生产经营活动的检查；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DA0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1.对清真食品生产经营许可情况及清真食品生产经营情况进行动态掌握；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2.发现清真食品生产经营单位违规问题线索及时上报。</w:t>
            </w:r>
          </w:p>
        </w:tc>
      </w:tr>
      <w:tr w14:paraId="53065F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2CA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155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D0A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37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1.指导和监督农村集体聚餐活动；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2.完善农村集体聚餐相关管理制度；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3.加强食品安全宣传教育，告知举办者和承办者食品安全注意事项和相关责任，防范食品安全事故；</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5F4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1.督促农村集体聚餐举办者、承办者做好举办登记，收集相关登记信息并上报；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2.指导农村及时发现农村集体聚餐食品安全隐患，收集相关证明材料并上报；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3.协助开展食品安全应急处置工作。</w:t>
            </w:r>
          </w:p>
        </w:tc>
      </w:tr>
      <w:tr w14:paraId="5ECCA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2DE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B05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85E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9A0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02F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1.组织包保干部督导企业（高风险企业每年不少于两次、低风险企业每年不少于一次）；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2.做好督导情况录入平台工作，发现问题及时上报，配合确认包保主体的行政区划；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3.在平台上对报送的问题进行认领，对反馈的整改情况进行提交。</w:t>
            </w:r>
          </w:p>
        </w:tc>
      </w:tr>
      <w:tr w14:paraId="7E31D7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BDB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F8B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3E4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B2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1.统筹做好食品小作坊、小餐饮和食品摊贩监督管理、安全隐患排查等工作；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2.对乡镇（街道）上报问题现场核查，发现不符合食品生产经营要求的情形，责令立即纠正整改；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218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1.对食品摊贩的经营活动及摊贩身份信息进行登记备案，并及时上报；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2.配合开展食品摊贩监督管理，对违规违法的经营行为予以制止，并及时上报；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3.配合对食品生产加工小作坊、小餐饮和食品摊贩存在的区域性、普遍性食品安全问题，开展综合治理。</w:t>
            </w:r>
          </w:p>
        </w:tc>
      </w:tr>
      <w:tr w14:paraId="074576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673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DAA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6C6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159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1.制定食品安全年度监督管理计划并组织实施；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2.负责食品安全监管，做好日常监督检查，开展体系检查、飞行检查等工作；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3.针对重点区域、重点人群、新兴领域开展较高风险食品品种专项整治，及时消除食品安全隐患；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4.建立完善食品生产经营信用监管机制，开展食品生产经营风险分级，实施精准监管；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076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1.开展食品安全宣传教育和食品安全知识普及；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2.掌握食品生产经营单位底数及基本信息；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3.协助开展食品安全日常检查、专项检查，排查食品安全风险隐患，发现问题及时上报；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4.协助开展食品安全执法工作。</w:t>
            </w:r>
          </w:p>
        </w:tc>
      </w:tr>
      <w:tr w14:paraId="12C871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01A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73F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37E1">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887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1.负责孕前优生免费健康检查工作的组织、协调和监督指导；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2.开展优生科学知识培训；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C2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1.做好孕前优生免费健康检查宣传动员工作；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2.组织人员参加优生科学知识培训；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3.提供受检人员信息，引导符合条件的计划怀孕夫妇到妇幼保健服务机构接受检查。</w:t>
            </w:r>
          </w:p>
        </w:tc>
      </w:tr>
      <w:tr w14:paraId="07543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5F7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19F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3DF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5A9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1.负责制定具体工作计划；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2.负责“两癌”筛查工作的组织、协调和监督指导，跟踪工作完成情况。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E98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1.配合做好妇女“两癌”筛查动员宣传工作；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2.动员符合条件妇女到定点医疗机构进行筛查。</w:t>
            </w:r>
          </w:p>
        </w:tc>
      </w:tr>
      <w:tr w14:paraId="1842BC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4AF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13EF">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C4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81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1.组建流调队伍；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2.加强宣传动员，负责对艾滋病发生、流行病以及影响其发生、流行的因素开展监测、预警活动；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3.负责疫苗的采购、统筹调配和接种工作；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4.负责组织村（居）民参与传染病预防与控制活动；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5.规范项目接种单位接种流程；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CDC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1.选派人员参加流调队伍；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2.开展传染病（含艾滋病）防治宣传，引导村民及时接种疫苗；</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3.接到上级传染病预警后，按照传染病防控方案，配合采取流调、采样等控制措施；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4.配合疾控专业机构开展传染病、地方病防治，公共卫生相关工作；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5.传染病暴发、流行时，在上级部门组织指导下，发现辖区出现疫情，及时上报疾控部门，做好村防控工作。</w:t>
            </w:r>
          </w:p>
        </w:tc>
      </w:tr>
      <w:tr w14:paraId="4E1250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8F9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5F3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2A3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DE5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1.组织专业机构对病媒生物预防控制效果进行评估，建立病媒生物监测网络；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2.组织实施病媒生物种群分布、密度和抗药性监测；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3.向乡镇（街道）发放消杀老鼠、蟑螂、苍蝇、蚊子等物品，指导乡镇（街道）开展消杀工作；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742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1.摸底排查辖区内容易形成病媒生物孳生地的场所，组织投放消杀物品；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2.选择上报符合条件的病媒生物孳生或活动监测点，发放监测物品；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3.号召餐饮、食品等企业做好场所日常清洁；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4.提前告知居民消杀事宜，做好家庭及个人防护。</w:t>
            </w:r>
          </w:p>
        </w:tc>
      </w:tr>
      <w:tr w14:paraId="1256CB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286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013F">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75F9">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B21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E88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1.开展慢性病防控知识宣传；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2.组织村民参加慢性病义诊活动。</w:t>
            </w:r>
          </w:p>
        </w:tc>
      </w:tr>
      <w:tr w14:paraId="08260E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566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B43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730E">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A81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1.负责监督村饮水安全；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2.组织开展饮水工程竣工验收；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3.对承担建设任务的村饮水工程建设质量进行监督。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698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1.上报村饮水工程涉及的供水人口、水质、水量、运行管理相关材料；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2.参与村饮水工程竣工验收。</w:t>
            </w:r>
          </w:p>
        </w:tc>
      </w:tr>
      <w:tr w14:paraId="03D449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750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1A3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5792">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6BD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1.负责推进家庭医生团队融入网格，建立常态长效健康管理工作机制；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2.组织辖区内医疗机构组建家庭医生团队，开展家庭医生签约服务，为签约居民提供诊疗服务；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A48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1.向社会公开家庭医生团队；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2.协助家庭医生团队开展入户随访和健康管理服务。</w:t>
            </w:r>
          </w:p>
        </w:tc>
      </w:tr>
      <w:tr w14:paraId="66F571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47C69">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四、平安法治（3项）</w:t>
            </w:r>
          </w:p>
        </w:tc>
      </w:tr>
      <w:tr w14:paraId="2A158C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45E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3F7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82AE">
            <w:pPr>
              <w:kinsoku/>
              <w:textAlignment w:val="auto"/>
              <w:rPr>
                <w:rFonts w:ascii="Times New Roman" w:hAnsi="方正公文仿宋" w:eastAsia="方正公文仿宋"/>
                <w:lang w:bidi="ar"/>
              </w:rPr>
            </w:pPr>
            <w:r>
              <w:rPr>
                <w:rFonts w:hint="eastAsia" w:ascii="Times New Roman" w:hAnsi="方正公文仿宋" w:eastAsia="方正公文仿宋"/>
                <w:lang w:bidi="ar"/>
              </w:rPr>
              <w:t xml:space="preserve">区委政法委 </w:t>
            </w:r>
          </w:p>
          <w:p w14:paraId="3FCE0AB4">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7DF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1.区委政法委负责建立基层法律服务站点，组织首席法律咨询专家对乡镇（街道）出现的“四个重大”等问题提供法律意见；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7AF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1.配合做好基层法律服务站点建设，提供场所保障，对“四个重大”问题提出法律意见需求；</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2.建立公共法律服务工作站，村建立公共法律服务工作室，配合提供引导法律援助等公共法律服务。</w:t>
            </w:r>
          </w:p>
        </w:tc>
      </w:tr>
      <w:tr w14:paraId="3ED34C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457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2F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64AE">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3D1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084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1.推动“法律明白人”培养的具体组织实施，研究审核并上报“法律明白人”初选对象；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2.将工作表现优秀、工作成效突出的“法律明白人”列入工作表彰范畴，组织村做好“法律明白人”的动态管理。</w:t>
            </w:r>
          </w:p>
        </w:tc>
      </w:tr>
      <w:tr w14:paraId="32379C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199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4AF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805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区教育局 </w:t>
            </w:r>
          </w:p>
          <w:p w14:paraId="327356E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区司法局 </w:t>
            </w:r>
          </w:p>
          <w:p w14:paraId="541FC5A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22649E9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357FCE2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766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2.区司法局负责校园周边法治宣传教育工作；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3.区市场监管局负责检查校园周边生产经营单位食品安全、产品质量安全等；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4.市公安局东洲分局负责对学校及其周边的巡逻，对校园周边出租房屋、宾馆酒店等重点场所清理整治，配合清理校园周边各类违规培训班、托管班；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市公安局交通警察支队东洲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04C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1.开展校园周边防火、用水、用电、饮食卫生、交通安全等方面的宣传教育活动；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2.协助相关部门做好校园周边安全治理。</w:t>
            </w:r>
          </w:p>
        </w:tc>
      </w:tr>
      <w:tr w14:paraId="05DCEA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6DEAFF">
            <w:pPr>
              <w:textAlignment w:val="auto"/>
              <w:rPr>
                <w:rFonts w:hint="eastAsia" w:ascii="Times New Roman" w:hAnsi="方正公文黑体" w:eastAsia="方正公文黑体"/>
              </w:rPr>
            </w:pPr>
            <w:r>
              <w:rPr>
                <w:rStyle w:val="16"/>
                <w:rFonts w:hint="eastAsia" w:hAnsi="方正公文黑体" w:eastAsia="方正公文黑体"/>
                <w:color w:val="auto"/>
                <w:lang w:bidi="ar"/>
              </w:rPr>
              <w:t>五、乡村振兴（12项）</w:t>
            </w:r>
          </w:p>
        </w:tc>
      </w:tr>
      <w:tr w14:paraId="5402A4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E84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BA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7CE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477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1.强化并指导乡镇（街道）对农产品质量安全知识进行宣传，对农产品进行现场监督检查，调查了解农产品质量安全的有关情况；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2.建立健全区农产品质量安全检测体系，完善实验室配套设施和队伍，制定并组织实施农产品质量安全快速检测实施方案，接收并处理乡镇（街道）反馈的农产品质量安全信息；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3.建立健全乡镇（街道）农产品质量安全网格化管理体系，开展网格化管理业务指导；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4.负责农产品质量安全追溯工作，负责食用农产品从种植养殖环节到进入批发、零售市场或者生产加工企业前的质量安全监管，强化相关专业技术指导服务。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A95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1.开展农产品质量安全知识宣传工作；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2.配合开展农产品质量安全日常巡查工作，发现问题及时上报；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3.配合建立乡快检室，开展快检工作与服务，协助做好农产品质量安全抽样、检测、用药指导、信息报送等有关工作；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4.开展基层农产品质量安全网格化监管，督促生产主体按照规定开具承诺达标合格证，动态管理农产品生产主体的基本信息。</w:t>
            </w:r>
          </w:p>
        </w:tc>
      </w:tr>
      <w:tr w14:paraId="13D5F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B00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5DE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0F3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19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1.负责组织企业申报；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2.配合市级农业农村部门现场检查；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357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负责了解农业生产、加工企业、专业合作社申报需求并上报。</w:t>
            </w:r>
          </w:p>
        </w:tc>
      </w:tr>
      <w:tr w14:paraId="1E2D2D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242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9F7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D519">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DD2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1.组织实施农机购置与应用补贴工作，明确农机购置与应用补贴范围和标准；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2.对乡镇（街道）申报的农机购置与应用补贴材料进行审核；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D6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1.负责农机购置与应用补贴的受理、核验以及公示工作；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2.报送农机购置与应用补贴信息材料；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3.配合做好农机购置与应用补贴抽查核实工作。</w:t>
            </w:r>
          </w:p>
        </w:tc>
      </w:tr>
      <w:tr w14:paraId="59765F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2F5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3EA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486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F4F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1.负责采购第三方服务，制定全区受污染耕地安全利用调查工作方案；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2.协调第三方与乡镇（街道）对接开展受污染耕地安全利用调查工作，形成核算报告；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1F4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1.配合第三方开展受污染耕地安全利用调查工作；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2.配合第三方指导农户做好安全利用类耕地种植农产品工作。</w:t>
            </w:r>
          </w:p>
        </w:tc>
      </w:tr>
      <w:tr w14:paraId="4D3E02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C66E">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2E2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2685">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976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1.负责开展动物防疫法律法规和政策宣传工作；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2.负责动物防疫项目的申报实施、新技术示范、推广服务工作；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3.负责对动物疾病免疫进行检查，负责疫苗的采购、保管、发放；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4.负责防疫监督检查工作，组织实施重大动物疫情处理和动物疫病的控制、扑灭工作；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5.负责乡镇（街道）、村（社区）防疫人员的培训、畜牧兽医社会化服务组织管理工作。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2C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1.配合开展动物防疫法律法规和政策宣传工作；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2.组织村开展动物防疫工作；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3.配合开展防疫监督检查工作；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4.开展村防疫员考核工作。</w:t>
            </w:r>
          </w:p>
        </w:tc>
      </w:tr>
      <w:tr w14:paraId="728936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BDD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4AA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C97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F4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1.负责实施方案编制、项目审查筛选、现场核查、项目申报、项目竞争立项、项目组织实施和监督、项目验收及总结等；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2.研究提出专项资金使用方案，建立健全项目管理制度。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26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1.对村申报材料进行审核，做好乡村振兴资金申请工作；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2.指导村按照流程使用乡村振兴项目资金，增加村集体经济收入。</w:t>
            </w:r>
          </w:p>
        </w:tc>
      </w:tr>
      <w:tr w14:paraId="5EAC59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FA4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C26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C2C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64A3856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5D9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农业农村局负责开展农膜、农药包装废弃物回收处理的宣传、培训和技术指导，组织农膜、农药包装废弃物回收工作，对乡镇（街道）农用残膜回收情况进行监督检查，做好回收数量的统计上报，协调乡镇（街道）和回收网点开展农用残膜回收工作，合理布设区乡村农膜、农药包装废弃物回收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2.市生态和环境局东洲分局负责农膜回收、再利用过程和农药包装废弃物回收处理活动环境污染防治的监督管理。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506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1.开展农膜、农药包装废弃物回收宣传工作；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2.开展农膜、农药包装废弃物回收情况的日常巡查；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3.督促种植企业、农户及时收集农用残膜、农药包装废弃物，交至集中回收点，督促检查回收点回收登记情况；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4.及时上报各回收点回收的农膜、农药包装废弃物情况。</w:t>
            </w:r>
          </w:p>
        </w:tc>
      </w:tr>
      <w:tr w14:paraId="6A7A3F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0AA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5BB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89E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BB9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争取高标准农田建设项目及资金，因地制宜制定区域农田建设规划，具体承担农田建设项目中灌溉井的设计、项目实施、过程监督和竣工验收工作，完善农田灌溉井台账，实行动态管理，并监督、指导建后管护工作；按照“谁受益、谁管护，谁使用、谁管护”的原则，会同乡镇明确管护主体、管护责任和管护义务，规范办理移交手续，督促其落实管护责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2.结合区域地下水取水总量管控指标，实施农田灌溉井水资源取水许可、水资源论证等制度。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0F2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1.协调村配合做好灌溉井的选址、建设工作，参与灌溉井竣工验收；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2.指导管护主体对灌溉井进行管护并监督管护情况。</w:t>
            </w:r>
          </w:p>
        </w:tc>
      </w:tr>
      <w:tr w14:paraId="44213D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47B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F29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开展农作物种子和林木种子质量监督管理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404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3EF3BD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F90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1.区农业农村局负责农作物种子质量的监督管理；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2.市自然资源局东洲分局负责林木种子质量的监督管理。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78D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上报日常巡查发现的农作物种子和林木种子疑似质量问题。</w:t>
            </w:r>
          </w:p>
        </w:tc>
      </w:tr>
      <w:tr w14:paraId="59390E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35E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94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619D">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8D3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1.负责水利工程项目的勘察、测量、设计等前期工作；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2.组织已批复工程项目施工建设，负责水利工程质量与安全监督管理；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3.组织项目验收工作，将验收合格的项目移交至所在乡镇（街道）运行管理。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48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1.配合做好水利工程前期立项申报；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2.协助开展水利工程项目建设中矛盾纠纷调解；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3.参与项目现场验收，负责对移交后的水利工程进行管理、维护工作。</w:t>
            </w:r>
          </w:p>
        </w:tc>
      </w:tr>
      <w:tr w14:paraId="7D7A17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C3F5">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8EA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983A">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B0B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1.组织进行移民项目踏勘；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2.组织移民后期扶持项目验收工作；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3.开展移民监测评估工作；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4.对村（社区）移民人口核定成果进行汇总审核并上报；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B5B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1.履行项目民主程序，提供建设必要性、移民受益情况材料；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2.配合复核项目规模、移民受益情况，做好项目移交后的运行、管理和维护；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3.配合开展移民入户调查工作，提供移民村基本情况；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4.负责后期扶持人口核定登记、公示、上报工作；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5.负责发放移民直补资金工作；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6.对冒领、重复领取后期扶持直补资金进行追缴。</w:t>
            </w:r>
          </w:p>
        </w:tc>
      </w:tr>
      <w:tr w14:paraId="3AF02D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F10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F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B419">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05C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1.负责对涉水违法行为的监督检查；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2.负责对水事违法案件的立案查处工作。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EC2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1.开展水行政法律法规宣传；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2.开展日常巡查，发现违法行为及时制止并上报；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3.配合做好案件的调查取证工作。</w:t>
            </w:r>
          </w:p>
        </w:tc>
      </w:tr>
      <w:tr w14:paraId="0DAB04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058423">
            <w:pPr>
              <w:textAlignment w:val="auto"/>
              <w:rPr>
                <w:rFonts w:hint="eastAsia" w:ascii="Times New Roman" w:hAnsi="方正公文黑体" w:eastAsia="方正公文黑体"/>
              </w:rPr>
            </w:pPr>
            <w:r>
              <w:rPr>
                <w:rStyle w:val="16"/>
                <w:rFonts w:hint="eastAsia" w:hAnsi="方正公文黑体" w:eastAsia="方正公文黑体"/>
                <w:color w:val="auto"/>
                <w:lang w:bidi="ar"/>
              </w:rPr>
              <w:t>六、生态环保（24项）</w:t>
            </w:r>
          </w:p>
        </w:tc>
      </w:tr>
      <w:tr w14:paraId="228E22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427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0D86">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75C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C0D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1.负责依照土地利用总体规划、城市规划、建设用地规划，编制土地储备计划；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2.依法收回收购置换国有土地及征收集体土地；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3.负责管理和经营储备的土地，并做好供地前的土地整理工作；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9E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1.为制定年度储备计划提供拟储备地块基本情况；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2.管护原集体土地上完成征地但征拆安置补偿尚未完成的拟收储土地、完成征地拆迁但未办理移交手续的拟收储土地；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3.做好日常巡查，发现侵害储备土地权利的行为及时制止并上报。</w:t>
            </w:r>
          </w:p>
        </w:tc>
      </w:tr>
      <w:tr w14:paraId="48768F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CC0C">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CDA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BC6A">
            <w:pPr>
              <w:kinsoku/>
              <w:textAlignment w:val="auto"/>
              <w:rPr>
                <w:rFonts w:hint="eastAsia" w:ascii="Times New Roman" w:hAnsi="方正公文仿宋" w:eastAsia="方正公文仿宋"/>
              </w:rPr>
            </w:pPr>
            <w:r>
              <w:rPr>
                <w:rFonts w:hint="eastAsia" w:ascii="Times New Roman" w:hAnsi="方正公文仿宋" w:eastAsia="方正公文仿宋"/>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F73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1.按土地复垦方案，负责组织农业等部门专家进行现场踏勘；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2.负责组织验收工作。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E49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1.组织土地复垦验收项目所在地村民委员会及相关权利人出具土地权利人同意复垦验收的意见;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2.将验收结果送达项目所在地村民委员会。</w:t>
            </w:r>
          </w:p>
        </w:tc>
      </w:tr>
      <w:tr w14:paraId="204BEC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2B5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751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781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市自然资源事务服务中心（市不动产登记与房屋交易中心）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81D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1.对乡镇（街道）上报的历史遗留农村宅基地或地上房屋有证无对应档案补建档案相关材料进行审核；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2.对符合条件的，重新补建档案。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13B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1.审核证载权利人是否为本村集体经济组织成员、一户一宅，是否符合乡村规划等申领条件，房屋坐落是否与证书相符且在宅基地范围内等；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2.对符合条件的有照无档宅基地证或房屋所有权证的真实性、有效性出具意见，附带村委会证明等材料进行上报。</w:t>
            </w:r>
          </w:p>
        </w:tc>
      </w:tr>
      <w:tr w14:paraId="5FF61E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EB3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C9E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67A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3298D27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361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1.市自然资源局东洲分局对卫片图斑进行对比甄别、实地查看、系统核实认定，对违法行为上报上级部门进行查处，督促整改，发现管辖范围外的违法行为，抄告相关部门；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2.区农业农村局负责协助自然资源部门对图斑涉及耕地进行甄别，对违法行为及时上报市农业农村局。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89B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1.对上级反馈、日常巡查、群众举报等问题图斑进行实地核查甄别及调查；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2.对违法违规占用土地、破坏土地的违法行为及时制止，收集相关证据资料上报，配合查处违法行为，督促相关责任人开展整改工作。</w:t>
            </w:r>
          </w:p>
        </w:tc>
      </w:tr>
      <w:tr w14:paraId="45B33A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F95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DE45">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B82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C8F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1.组织编制森林经营方案；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2.下达森林采伐限额；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3.负责森林经营审批，开具采伐许可证；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4.对伐区更新情况进行验收。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F9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1.组织编制乡森林经营方案；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2.配合监督第三方机构开展森林采伐作业设计工作；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3.审核上报森林采伐作业设计；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4.实施伐前公示工作。</w:t>
            </w:r>
          </w:p>
        </w:tc>
      </w:tr>
      <w:tr w14:paraId="4F6889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2CD2">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2225">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C59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73F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1.负责造林绿化政策宣传；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2.制定造林绿化规划、计划，统筹安排全区造林绿化；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3.负责造林绿化检查验收，核实上传数据；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4.向上级申请造林绿化补助资金并及时拨付；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5.推广造林绿化新技术，开展造林绿化技术指导、服务和培训。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A3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1.开展造林绿化政策宣传；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2.动员、跟踪、指导林农开展造林绿化；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3.采集造林信息、数据上传；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4.协助开展造林绿化验收工作；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5.录入用于发放造林绿化补助资金的“一卡通”信息。</w:t>
            </w:r>
          </w:p>
        </w:tc>
      </w:tr>
      <w:tr w14:paraId="10BB33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1B7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E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436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93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1.对使用林地可行性报告进行现场核查；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2.出具区级审核意见，报送上级林业主管部门审批；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3.负责对项目使用林地情况进行公示；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0B8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1.配合监督第三方机构开展使用林地可行性报告的编制工作；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2.配合开展项目使用林地情况公示工作；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3.对项目使用林地情况日常监管。</w:t>
            </w:r>
          </w:p>
        </w:tc>
      </w:tr>
      <w:tr w14:paraId="6E268D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DA9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CEF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590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9C2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1.负责林木种子许可证的审批；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2.调查全区林木种苗苗圃信息；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3.负责林木种苗苗圃地苗木检疫；</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A3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1.做好林木种子许可证审批的前期工作；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2.排查林木种苗苗圃联系人及苗圃地现状，填报信息并上报；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3.告知林木种苗苗圃经营负责人，对出圃的苗木需填报检疫申请单、办理植物检疫证书并上报；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4.协助督促本乡村民新植造林的良种使用。</w:t>
            </w:r>
          </w:p>
        </w:tc>
      </w:tr>
      <w:tr w14:paraId="26050C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158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E67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D6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43F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1.指导乡镇（街道）现地核实、现场使用软件拍照并上传；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2.对乡镇（街道）收集的相关图斑资料进行核实；</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27C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1.核实现地状况，进行外业调查，现场使用软件拍照并上传；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2.收集相关图斑的前期资料及图形数据。</w:t>
            </w:r>
          </w:p>
        </w:tc>
      </w:tr>
      <w:tr w14:paraId="5F0009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E23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BFC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1BC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272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1.受理公益林调整有关材料并上报；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70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1.配合开展公益林调整工作；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2.统计、确认符合公益林补助资金的村集体和林农信息并上报。</w:t>
            </w:r>
          </w:p>
        </w:tc>
      </w:tr>
      <w:tr w14:paraId="6222E4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84D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1A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FCA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113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1.组织、协调古树名木的保护工作，宣传普及古树名木保护知识；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2.负责对古树名木进行确定、登记、挂牌；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3.负责古树名木安全隐患治理；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ACA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1.开展古树名木保护养护知识的宣传普及，配合做好古树名木排查工作；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2.协助古树名木登记造册和挂牌工作；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3.开展古树名木安全隐患排查并上报；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4.协助做好古树名木复壮修复工作。</w:t>
            </w:r>
          </w:p>
        </w:tc>
      </w:tr>
      <w:tr w14:paraId="65960A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87D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57E2">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55C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F45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1.指导乡镇（街道）开展选聘工作；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2.开展护林员培训工作；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3.统筹安排全区护林员工资发放事宜。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50F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1.负责护林员的选聘工作；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2.及时更新完善护林员信息数据；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3.做好护林员工资上报及日常管理工作。</w:t>
            </w:r>
          </w:p>
        </w:tc>
      </w:tr>
      <w:tr w14:paraId="4E65F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F47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B406">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43D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4E8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1.负责全区退耕还林工程年度和中长期规划，编制年度工程实施方案，组织开展退耕还林工程作业设计及验收工作；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2.指导退耕还林工程实施和管理，监督检查退耕还林工程资金兑现；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515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1.开展退耕还林法规政策宣传工作；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2.开展退耕还林工程实施和管理；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3.开展退耕还林保存率自查工作；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4.协助退耕还林合同签订和补助资金兑现工作。</w:t>
            </w:r>
          </w:p>
        </w:tc>
      </w:tr>
      <w:tr w14:paraId="21A12C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459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0CD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9E6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C14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1.制定和组织实施全区林业科技推广规划，引进和推广林业实用技术、高新技术以及新品种；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2.编制林业产业技术规程，选定推广项目，开展科学实验和建立示范基地；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3.开展林业技术培训，协调林业技术推广活动；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4.为全区林业产业发展工作提供技术支持和服务保障。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E3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1.组织实施本乡林业科技推广规划，做好林业实用技术、高新技术以及新品种的推广工作；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2.配合做好林业产业技术规程编制、项目选定、科学实验和示范基地建设工作；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3.组织人员参加林业技术培训、林业技术推广活动；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4.发展林业产业，为林农发展产业提供相应服务。</w:t>
            </w:r>
          </w:p>
        </w:tc>
      </w:tr>
      <w:tr w14:paraId="253537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33E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05A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开展陆生野生动物保护、致害防控工作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9E4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DB2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1.开展陆生野生动物保护法律法规及政策宣传工作；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2.负责陆生野生动物收容救护，野生动物致害保险补偿核实初步鉴定工作；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3.开展野生动物疫源疫病防治工作。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AF0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1.协助开展陆生野生动物保护相关法律法规及政策宣传；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2.配合做好陆生野生动物收容救护及保护野生动物致害补偿工作;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3.配合做好陆生野生动物疫源疫病应急处置、救护工作。</w:t>
            </w:r>
          </w:p>
        </w:tc>
      </w:tr>
      <w:tr w14:paraId="62F74A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4E7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C5A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5C87">
            <w:pPr>
              <w:kinsoku/>
              <w:textAlignment w:val="auto"/>
              <w:rPr>
                <w:rFonts w:hint="eastAsia" w:ascii="Times New Roman" w:hAnsi="方正公文仿宋" w:eastAsia="方正公文仿宋"/>
              </w:rPr>
            </w:pPr>
            <w:r>
              <w:rPr>
                <w:rFonts w:hint="eastAsia" w:ascii="Times New Roman" w:hAnsi="方正公文仿宋" w:eastAsia="方正公文仿宋"/>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7E1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1.对涉林行政违法案件及时组织调查取证；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D4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1.设置举报电话，受理辖区内破坏森林资源案件线索；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2.核实林木权属，走访调查违法行为人，提供相关信息。</w:t>
            </w:r>
          </w:p>
        </w:tc>
      </w:tr>
      <w:tr w14:paraId="673BB5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B88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548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92B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78A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1.负责处理单位之间发生的林木、林地所有权或者使用权争议；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2.负责指导乡镇（街道）处理乡境内个人与单位之间发生的林木、林地所有权或者使用权争议。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5FA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1.负责处理乡境内个人之间发生的林木、林地所有权或者使用权争议；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2.负责处理乡境内个人与单位之间发生的林木、林地所有权或者使用权争议。</w:t>
            </w:r>
          </w:p>
        </w:tc>
      </w:tr>
      <w:tr w14:paraId="2C795A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35A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A7AC">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5C4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239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1.负责全区水土保持宣传工作；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2.依据生产建设项目清单进行排查，组织水土保持方案审批，开展生产建设项目日常监督检查，依法依规对违法违规项目及生产建设活动进行处理；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735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1.开展水土保持宣传工作；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2.提供生产建设项目清单，提供疑似违法违规项目及生产建设活动的基本信息；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3.配合开展水土保持生产建设项目日常监督检查；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4.配合完成流域规划、设计编制工作，提供需要治理的流域及基本的水土流失情况；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5.配合做好项目各阶段的沟通协调工作。</w:t>
            </w:r>
          </w:p>
        </w:tc>
      </w:tr>
      <w:tr w14:paraId="6171E7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53D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B5B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764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A0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1.负责生态环境问题的统筹协调和监督管理，牵头协调重特大环境污染事故和生态破坏事件的调查处理；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09E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1.督促企业事业单位和其他生产经营者落实环境保护措施，发现环境违法问题及时报告；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2.协助妥善处置突发环境事件、排查环境违法信息和环境事故隐患。</w:t>
            </w:r>
          </w:p>
        </w:tc>
      </w:tr>
      <w:tr w14:paraId="4E0B0B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8C4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F9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343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5A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1.统一行使入河排污口污染排放监督管理和行政执法职责；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2.开展地表水环境隐患排查工作，保障国控断面稳定达标；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3.开展涉重金属污染企业隐患排查、整治工作；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4.开展固体废物污染排查、整治工作；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C1D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1.协助开展入河排污口调查，发现问题线索及时上报；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2.配合开展辖区内河流环境隐患巡查，发现水环境污染问题及时上报；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3.协助调查重金属污染企业相关信息，发现问题及时上报；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4.发现固体废物污染问题及时上报；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5.做好噪声污染防治宣传工作。</w:t>
            </w:r>
          </w:p>
        </w:tc>
      </w:tr>
      <w:tr w14:paraId="3B5204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4ED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D0FF">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E9E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市生态环境局东洲区分局 </w:t>
            </w:r>
          </w:p>
          <w:p w14:paraId="4F6A6D5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区发展改革局 </w:t>
            </w:r>
          </w:p>
          <w:p w14:paraId="26E4F4B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65FF0D0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2343563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481D8B4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BE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1.市生态环境局东洲区分局负责制定年度大气污染防治计划，制定重污染天气的应对方案，确定大气污染物减排目标及具体实施方案，协调推进大气污染联防联控机制，推进重点企业行业大气污染防治整治提升；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2.区发展改革局负责清洁能源高质量发展保障工作；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3.区住房城乡建设局负责建筑工程扬尘污染防治；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4.区农业农村局负责水利工程扬尘污染防治；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5.市生态环境局东洲区分局、区市场监管局对锅炉生产、进口、销售和使用环节执行环境保护标准或者要求的情况进行监督检查；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6.市公安局交通警察支队东洲大队配合生态环保部门对道路上行驶的机动车的大气污染物排放状况进行监督抽测；对上道行使的排放检查不合格的机动车依法予以处罚。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8F9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1.负责加强大气环境保护宣传，普及大气污染防治法律法规和科学知识；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2.对大气污染防治开展日常巡查；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3.协助开展大气污染物减排、机动车污染监督等工作；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4.及时制止、处置环境污染和生态破坏行为，及时上报涉嫌环境违法情况；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5.受理破坏大气环境投诉，调处环境初信初访和矛盾纠纷。</w:t>
            </w:r>
          </w:p>
        </w:tc>
      </w:tr>
      <w:tr w14:paraId="42A115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52D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27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6873">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D42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1.负责病死畜禽和病害畜禽产品无害化处理的监督管理工作；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985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1.开展死亡畜禽收集、无害化处理政策宣传；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2.负责本辖区公共场所和乡村发现的死亡畜禽收集、处理并溯源。</w:t>
            </w:r>
          </w:p>
        </w:tc>
      </w:tr>
      <w:tr w14:paraId="30B75A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8623">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CE3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3A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793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1.负责对畜禽养殖污染防治情况进行监督检查；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2.负责对规模以上畜禽养殖户污染行为的查处。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01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1.配合开展畜禽养殖监督检查，配合开展畜禽养殖问题排查整治；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2.负责对污染行为进行日常监管，对发现畜禽养殖环境污染行为及时制止，拒不整改的及时上报。</w:t>
            </w:r>
          </w:p>
        </w:tc>
      </w:tr>
      <w:tr w14:paraId="19FAF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B6E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5BDF">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2F3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031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1.负责制定散煤治理工作方案并组织实施；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108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1.负责散煤治理政策的宣传、动员，对散煤使用情况进行摸排上报；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2.负责做好散煤替代设备的运行管理工作，开展日常巡查并报送检查台账。</w:t>
            </w:r>
          </w:p>
        </w:tc>
      </w:tr>
      <w:tr w14:paraId="5B3CE0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7163C">
            <w:pPr>
              <w:textAlignment w:val="auto"/>
              <w:rPr>
                <w:rFonts w:hint="eastAsia" w:ascii="Times New Roman" w:hAnsi="方正公文黑体" w:eastAsia="方正公文黑体"/>
              </w:rPr>
            </w:pPr>
            <w:r>
              <w:rPr>
                <w:rStyle w:val="16"/>
                <w:rFonts w:hint="eastAsia" w:hAnsi="方正公文黑体" w:eastAsia="方正公文黑体"/>
                <w:color w:val="auto"/>
                <w:lang w:bidi="ar"/>
              </w:rPr>
              <w:t>七、城乡建设（7项）</w:t>
            </w:r>
          </w:p>
        </w:tc>
      </w:tr>
      <w:tr w14:paraId="15DCEB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4D0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04E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997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322A42C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区商务局 </w:t>
            </w:r>
          </w:p>
          <w:p w14:paraId="44F6B0F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57046F6E">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39190F8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区消防救援大队 </w:t>
            </w:r>
          </w:p>
          <w:p w14:paraId="40237D6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21A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3.区应急局负责非煤矿山、危化和规上企业燃气安全综合监管工作；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6.市公安局东洲分局负责燃气非法经营、充装等行为的查处。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993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1.开展燃气安全宣传工作；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2.协调村和物业公司协助燃气经营企业入户安全检查，发现问题及时上报；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3.协调村配合工作专班成员单位到辖区企业开展燃气安全检查，发现问题及时上报；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4.协助做好燃气改造工程居民用户统计工作，做好矛盾调解工作；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5.督促属地餐饮单位负责人参加燃气安全培训。</w:t>
            </w:r>
          </w:p>
        </w:tc>
      </w:tr>
      <w:tr w14:paraId="24C628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9F8D">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B66C">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0AAE">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669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1.已投入使用但尚未划分物业管理区域的或者需要调整物业管理区域的,应会同乡镇（街道）,在征求相关业主意见后划分或者调整；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7D3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1.对已投入使用但尚未划分物业管理区域的，或者需要调整物业管理区域的进行意见征求；</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2.指导村组织业主委员会对村物业管理和物业项目服务质量进行综合评价。</w:t>
            </w:r>
          </w:p>
        </w:tc>
      </w:tr>
      <w:tr w14:paraId="004916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E88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731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F57E">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C3F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1.落实农村危房改造政策；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2.做好复核审批，纳入危房改造工作范围；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3.组织对上报的房屋进行安全等级鉴定；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4.组织编制改造通用图集，加强改造过程中的指导；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5.申请农村危房改造区级配套补助资金，并向各乡镇（街道）拨付；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6.组织竣工验收；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7.组织开展农村房屋安全隐患排查整治等工作；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580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1.核实六类重点对象信息，初判房屋符合条件的，进行上报；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2.按照反馈情况上报危房改造计划，对区级审核符合条件的改造对象进行审批；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3.做好初步验收；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4.建立农村危房改造档案，一户一档；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5.提供改造对象补助资金拨付“一卡通”账号信息；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6.做好农村危房改造信息系统录入。</w:t>
            </w:r>
          </w:p>
        </w:tc>
      </w:tr>
      <w:tr w14:paraId="1D2680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468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E80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开展危旧房、自建房排查整治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898D">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C1E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1.统筹做好危旧房、自建房监督指导工作；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2.协调、指导开展城市危旧房、自建房整治改造、安全鉴定等工作；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D44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1.开展政策和安全知识宣传；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2.开展房屋检查和隐患排查工作，发现安全隐患及时上报，对危旧房用户进行劝导；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3.配合第三方做好危旧房等级、自建房安全的鉴定工作；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4.初审、上报危房改造申报材料，监测反馈改造进度；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5.开展数据摸排、汇总、填报，建立台账。</w:t>
            </w:r>
          </w:p>
        </w:tc>
      </w:tr>
      <w:tr w14:paraId="723A7F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50FB">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93F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开展小区内、道路两侧私搭乱建、乱堆乱放、私自圈占的整治工作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0C7B">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8DA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负责协调执法部门（单位）对小区内、道路两侧私搭乱建、乱堆乱放、私自圈占等违法违规行为依法进行整改整治，并依法拆除。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C1C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1.督促网格员、物业公司开展日常巡查，发现问题上报有关部门；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2.配合开展执法工作。</w:t>
            </w:r>
          </w:p>
        </w:tc>
      </w:tr>
      <w:tr w14:paraId="00F40F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946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F2A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D677">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744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1.负责老旧小区改造项目前期报批工作；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2.负责组织项目招投标工作，组织设计单位、乡镇（街道）、村（社区）实地勘查现场，负责图纸设计阶段的组织协调工作；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3.组织编制改造计划，制定改造方案并申报，争取国家政策和资金支持；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4.负责统计上报项目资金额度，制定项目资金分配计划；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5.负责督导项目建设计划的开展、施工过程中资料核准；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6.负责项目施工安全、质量监管、竣工验收，结算资料复审工作；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7.负责协调执法部门（单位）对老旧小区的违建拆除。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10D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1.负责政策宣传和入户调查工作；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2.对老旧小区改造有关事项进行摸排、数据收集整理及上报；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3.申请纳入改造整治计划；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4.协调解决施工中出现的问题；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5.参与做好违建拆除、施工安全、质量监管、工程验收工作；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6.配合督促施工单位推进改造进度。</w:t>
            </w:r>
          </w:p>
        </w:tc>
      </w:tr>
      <w:tr w14:paraId="06AFF0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CA41">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F5C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落实“门前三包”责任制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F3A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4D7900EB">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47FDCBA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73B9DAA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047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2.区卫生健康局负责对经许可的公共场所卫生条件不符合国家标准等相关问题进行处罚；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DF2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1.开展“门前三包”责任制宣传；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2.负责辖区内机关、企事业单位、沿街商户落实“门前三包”责任制的日常监管；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3.协调商户签订“门前三包”责任书；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4.对未落实“门前三包”的商户督促整改，对拒不整改的上报区住房城乡建设局。</w:t>
            </w:r>
          </w:p>
        </w:tc>
      </w:tr>
      <w:tr w14:paraId="3AD423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A59F11">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八、文化和旅游（4项）</w:t>
            </w:r>
          </w:p>
        </w:tc>
      </w:tr>
      <w:tr w14:paraId="45B47D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FA14">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DB6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做好卫星电视广播地面接收设施管理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724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区文化旅游和广电局 </w:t>
            </w:r>
          </w:p>
          <w:p w14:paraId="4FCBBA1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区市场监管局 </w:t>
            </w:r>
          </w:p>
          <w:p w14:paraId="3CB509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9F8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2.区市场监管局负责对非法生产、销售卫星电视广播地面接收设施的单位依法实施处罚；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3.市公安局东洲分局负责查处抗拒、阻碍管理部门依法执行公务的违法行为，协助管理部门对卫星电视广播地面接收设施进行检查。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BDE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1.开展卫星电视广播地面接收设施管理政策法规宣传；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2.配合对安装和使用卫星电视广播地面接收设施用户开展排查，发现问题及时上报；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3.对非法安装、使用卫星电视广播地面接收设施的用户进行劝说。</w:t>
            </w:r>
          </w:p>
        </w:tc>
      </w:tr>
      <w:tr w14:paraId="196966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C3A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D181">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3B0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240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1.统筹辖区内文物保护宣传工作；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2.负责文物普查工作；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178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1.做好文物保护宣传工作；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2.配合做好文物普查工作；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3.做好文物安全日常巡查工作，发现问题及时上报。</w:t>
            </w:r>
          </w:p>
        </w:tc>
      </w:tr>
      <w:tr w14:paraId="7691C2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CD1A">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52D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AC7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F05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1.组织开展针对基层从业人员的业务培训；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2.组织开展非遗项目申报工作；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3.负责挖掘非遗资源工作；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AEB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1.组织非遗传承人参加非遗专项培训；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2.摸排非物质文化遗产信息，按照非遗分类目录梳理上报；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3.提供非物质文化遗产保护项目和传承人线索，做好项目申报、传承保护等工作；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4.开展非物质文化遗产的展示、宣传活动。</w:t>
            </w:r>
          </w:p>
        </w:tc>
      </w:tr>
      <w:tr w14:paraId="79F163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08D6">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D10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113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9D9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1.负责全民健身器材的日常监管和指导；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1E9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1.统计上报需要新增、维修及更换的健身器材情况，协助村安装管理健身器材，做好健身器材资产管理；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2.宣传引导群众正确使用、文明使用健身器材。</w:t>
            </w:r>
          </w:p>
        </w:tc>
      </w:tr>
      <w:tr w14:paraId="3CE43C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E5F21">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九、应急管理及消防（8项）</w:t>
            </w:r>
          </w:p>
        </w:tc>
      </w:tr>
      <w:tr w14:paraId="3287D5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8C3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0802">
            <w:pPr>
              <w:kinsoku/>
              <w:textAlignment w:val="auto"/>
              <w:rPr>
                <w:rFonts w:hint="eastAsia" w:ascii="Times New Roman" w:hAnsi="方正公文仿宋" w:eastAsia="方正公文仿宋"/>
              </w:rPr>
            </w:pPr>
            <w:r>
              <w:rPr>
                <w:rFonts w:hint="eastAsia" w:ascii="Times New Roman" w:hAnsi="方正公文仿宋" w:eastAsia="方正公文仿宋"/>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44F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5975D0D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区教育局 </w:t>
            </w:r>
          </w:p>
          <w:p w14:paraId="12ADD805">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区工业和信息化局 </w:t>
            </w:r>
          </w:p>
          <w:p w14:paraId="1BE34CD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68799FF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区民政局 </w:t>
            </w:r>
          </w:p>
          <w:p w14:paraId="6231C57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76608BDF">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区交通运输局 </w:t>
            </w:r>
          </w:p>
          <w:p w14:paraId="48BF3A1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5A33512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区商务局 </w:t>
            </w:r>
          </w:p>
          <w:p w14:paraId="79228A6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区文化旅游和广电局 </w:t>
            </w:r>
          </w:p>
          <w:p w14:paraId="5C53003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2837F44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AFB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管理局负责拟定安全生产政策，组织编制安全生产规划，组织监督地方安全生产规程、标准的实施；依法行使安全生产综合监督管理职权，指导协调、监督检查区政府有关部门、各乡镇（街道）政府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3.区工业和信息化局负责指导工业企业做好安全生产工作，监管民爆企业安全生产；</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11.区卫生健康局负责全区卫生健康行业安全生产监督管理工作，负责生产安全事故应急救援中的医疗救护工作；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DA1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1.组织开展安全生产知识普及，按照综合应急预案组织开展演练；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3.安全生产事故发生后，迅速启动应急预案，并组织群众疏散撤离。</w:t>
            </w:r>
          </w:p>
        </w:tc>
      </w:tr>
      <w:tr w14:paraId="45C13A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3F90">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3115">
            <w:pPr>
              <w:kinsoku/>
              <w:textAlignment w:val="auto"/>
              <w:rPr>
                <w:rFonts w:hint="eastAsia" w:ascii="Times New Roman" w:hAnsi="方正公文仿宋" w:eastAsia="方正公文仿宋"/>
              </w:rPr>
            </w:pPr>
            <w:r>
              <w:rPr>
                <w:rFonts w:hint="eastAsia" w:ascii="Times New Roman" w:hAnsi="方正公文仿宋" w:eastAsia="方正公文仿宋"/>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4809">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区消防救援大队 </w:t>
            </w:r>
          </w:p>
          <w:p w14:paraId="07D8F3B2">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73F04FA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0103CE3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064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火灾事故调查处理和消防安全宣传教育工作；做好灭火救援工作，指导乡镇（街道）开展日常消防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3.市公安局东洲分局负责查处职责范围内涉及消防安全的违法犯罪行为，协助维护火灾现场秩序，保护现场，参与火灾事故调查处理；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住房城乡建设局负责督促建设工程责任单位，对房屋建筑和市政基础设施工程责任的安全管理；对特殊建设工程进行消防设计审查和消防验收，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329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1.按照本乡综合应急预案，开展消防演练；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2.对易发现、易处置的公共场所消防安全隐患开展日常排查，发现问题及时制止，并上报区消防救援大队；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3.发生火情及时组织群众疏散。</w:t>
            </w:r>
          </w:p>
        </w:tc>
      </w:tr>
      <w:tr w14:paraId="736C23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1A57">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511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0F96">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CFB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1.负责制定消防安全专项整治方案;                         2.对职责范围内监管单位遵守消防法律法规的情况依法进行监督检查；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CB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1.根据消防安全专项整治方案要求，对涉及乡内容开展工作；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2.收集专项整治相关基础信息台账数据；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3.配合开展专项整治联合执法和举报投诉核查；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4.根据消防部门反馈的火灾信息，掌握辖区内消防安全形势，做好防范宣传工作。</w:t>
            </w:r>
          </w:p>
        </w:tc>
      </w:tr>
      <w:tr w14:paraId="2385D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9EF9">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82F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DC4C">
            <w:pPr>
              <w:kinsoku/>
              <w:textAlignment w:val="auto"/>
              <w:rPr>
                <w:rFonts w:hint="eastAsia" w:ascii="Times New Roman" w:hAnsi="方正公文仿宋" w:eastAsia="方正公文仿宋"/>
              </w:rPr>
            </w:pPr>
            <w:r>
              <w:rPr>
                <w:rFonts w:hint="eastAsia" w:ascii="Times New Roman" w:hAnsi="方正公文仿宋" w:eastAsia="方正公文仿宋"/>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540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1.组织和指导火灾现场扑救；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2.开展火灾事故调查工作；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A91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1.协助维护灭火救援现场秩序、引导灭火救援现场相关人员疏散、调集灭火救援物资；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2.协助提供、核对灭火救援现场相关信息；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3.协助看护火灾事故现场、调查火灾原因和统计火灾损失。</w:t>
            </w:r>
          </w:p>
        </w:tc>
      </w:tr>
      <w:tr w14:paraId="7D526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3FE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946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7BC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36B52220">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1B8547D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173E12B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1F1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1.区应急局指导森林草原火灾处置，统筹救援力量建设，组织、协调、指导相关部门开展森林草原防灭火工作；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2.市自然资源局东洲分局编制森林防火规划；开展森林防火宣传和火灾隐患巡查排查，发现火情及时组织扑救并上报；加强森林防火队伍建设，做好防火物资储备及检修；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3.市公安局东洲分局负责火场警戒、交通疏导、治安维护、火案侦破，协同自然资源部门开展防火宣传、火灾隐患排查、重点区域巡护、违规用火处罚；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7D5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1.制定森林草原防灭火应急预案，开展演练，做好值班值守；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2.划分网格，组建护林员队伍和防灭火力量，储备必要的灭火物资；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3.发现火情，立即上报火灾地点、火势大小以及是否有人员被困等信息；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4.在火势较小、保证安全的前提下，先行组织进行初期扑救。</w:t>
            </w:r>
          </w:p>
        </w:tc>
      </w:tr>
      <w:tr w14:paraId="4C9EDF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6DA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BC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做好自然灾害防范处置工作（含防汛、防台、防震、防雨雪冰冻、防地质灾害等）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342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43CC08AD">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区发展改革局 </w:t>
            </w:r>
          </w:p>
          <w:p w14:paraId="0E87A9F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区工业和信息化局 </w:t>
            </w:r>
          </w:p>
          <w:p w14:paraId="61A58163">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市公安局东洲分局 </w:t>
            </w:r>
          </w:p>
          <w:p w14:paraId="2C0739A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区民政局 </w:t>
            </w:r>
          </w:p>
          <w:p w14:paraId="5E65A93A">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市自然资源局东洲分局 </w:t>
            </w:r>
          </w:p>
          <w:p w14:paraId="6868C00E">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3954EB14">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区农业农村局 </w:t>
            </w:r>
          </w:p>
          <w:p w14:paraId="530F02A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区交通运输局 </w:t>
            </w:r>
          </w:p>
          <w:p w14:paraId="7CD37771">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区卫生健康局 </w:t>
            </w:r>
          </w:p>
          <w:p w14:paraId="67FFCF0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3C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市公安局东洲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5.区民政局负责对符合条件的受灾群众给予临时救助；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市自然资源局东洲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9.区交通局负责优先抢通受灾群众、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5F3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1.开展宣传教育，提升群众自救能力，制定应急预案和调度方案，建立辖区风险隐患点清单；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2.组建乡抢险救援力量，组织开展日常演练，做好人防、物防、技防等准备工作；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3.开展辖区内低洼易涝点、江河堤防、山塘水库、山洪和地质灾害危险区等各类风险隐患点巡查巡护、隐患排查；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4.做好值班值守、信息报送、转发气象预警信息；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5.出现险情时，及时组织受灾害威胁的居民及其他人员转移到安全地带；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6.发生灾情时，组织转移安置受灾群众，做好受灾群众生活安排，及时发放上级下拨的救助经费和物资；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7.组织开展灾后受灾群众的生产生活恢复工作。</w:t>
            </w:r>
          </w:p>
        </w:tc>
      </w:tr>
      <w:tr w14:paraId="25A94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FF48">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0F1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开展电动自行车充电桩安装和电动自行车、充电桩、飞线充电隐患整治工作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288C">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区住房城乡建设局 </w:t>
            </w:r>
          </w:p>
          <w:p w14:paraId="149E32E7">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区消防救援大队 </w:t>
            </w:r>
          </w:p>
          <w:p w14:paraId="441616C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FBA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住房城乡建设局负责牵头开展对既有住宅小区安装电动自行车充电桩的宣传引导，督促物业企业加强对区域内共用部位和公用设施管理；督促物业服务企业开展巡查检查，对堵塞占用消防通道的，及时劝阻、制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2.区消防救援大队负责对监管范围内的单位和场所开展消防监督检查，做好小区内消防通道安全隐患排查，发现问题督促整改；</w:t>
            </w:r>
            <w:bookmarkStart w:id="12" w:name="_GoBack"/>
            <w:bookmarkEnd w:id="12"/>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3.市公安局东洲分局负责对物业服务企业履行劝阻和制止电动自行车入户、飞线充电等消防安全职责进行监督检查。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1F5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1.统计无物业小区电动自行车数量，选择充电设施（增加）安装点位；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2.组织召开业主大会或业主委员会征求业主意见并联系业主委员会和第三方安装企业签订安装协议；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3.开展电动自行车使用、停放、充电安全宣传工作；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4.统计设备的基础数据、设施情况并上报区住房城乡建设局；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5.督促网格员开展电动自行车入户、飞线充电隐患排查，对隐患行为人进行劝解，对拒不改正的及时上报；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6.协助上级部门督促有关单位及个人履行电动自行车消防安全责任。</w:t>
            </w:r>
          </w:p>
        </w:tc>
      </w:tr>
      <w:tr w14:paraId="539917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FADF">
            <w:pPr>
              <w:kinsoku/>
              <w:jc w:val="center"/>
              <w:textAlignment w:val="center"/>
              <w:rPr>
                <w:rFonts w:hint="eastAsia" w:ascii="Times New Roman" w:hAnsi="方正公文仿宋" w:eastAsia="方正公文仿宋"/>
              </w:rPr>
            </w:pPr>
            <w:r>
              <w:rPr>
                <w:rFonts w:hint="eastAsia" w:ascii="Times New Roman" w:hAnsi="方正公文仿宋" w:eastAsia="方正公文仿宋"/>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33E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8FA6">
            <w:pPr>
              <w:kinsoku/>
              <w:textAlignment w:val="auto"/>
              <w:rPr>
                <w:rFonts w:ascii="Times New Roman" w:hAnsi="方正公文仿宋" w:eastAsia="方正公文仿宋"/>
                <w:lang w:eastAsia="zh-CN" w:bidi="ar"/>
              </w:rPr>
            </w:pPr>
            <w:r>
              <w:rPr>
                <w:rFonts w:hint="eastAsia" w:ascii="Times New Roman" w:hAnsi="方正公文仿宋" w:eastAsia="方正公文仿宋"/>
                <w:lang w:eastAsia="zh-CN" w:bidi="ar"/>
              </w:rPr>
              <w:t xml:space="preserve">区应急局 </w:t>
            </w:r>
          </w:p>
          <w:p w14:paraId="3406C8B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ED9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2.市公安局东洲分局负责非法运输烟花爆竹、在禁放区燃放烟花爆竹行为的查处。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8C8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1.开展烟花爆竹安全管理法律法规宣传；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2.发现烟花爆竹非法经营行为，立即劝导制止并上报；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3.对在禁放区内燃放烟花爆竹行为进行劝导。</w:t>
            </w:r>
          </w:p>
        </w:tc>
      </w:tr>
    </w:tbl>
    <w:p w14:paraId="3334B38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2158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10F1BD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17C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65E4">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8B5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C8B5D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CBAEA">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一、民生服务（15项）</w:t>
            </w:r>
          </w:p>
        </w:tc>
      </w:tr>
      <w:tr w14:paraId="0D2F33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18D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0E2D">
            <w:pPr>
              <w:kinsoku/>
              <w:textAlignment w:val="auto"/>
              <w:rPr>
                <w:rFonts w:hint="eastAsia" w:ascii="Times New Roman" w:hAnsi="方正公文仿宋" w:eastAsia="方正公文仿宋"/>
              </w:rPr>
            </w:pPr>
            <w:r>
              <w:rPr>
                <w:rFonts w:hint="eastAsia" w:ascii="Times New Roman" w:hAnsi="方正公文仿宋" w:eastAsia="方正公文仿宋"/>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9EA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1.定期开展摸底排查；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2.确定拟清理整治的不规范地名清单，并予以公示；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3.对不规范地名进行更名或取消，再次进行公示并备案。</w:t>
            </w:r>
          </w:p>
        </w:tc>
      </w:tr>
      <w:tr w14:paraId="49235D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213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4891">
            <w:pPr>
              <w:kinsoku/>
              <w:textAlignment w:val="auto"/>
              <w:rPr>
                <w:rFonts w:hint="eastAsia" w:ascii="Times New Roman" w:hAnsi="方正公文仿宋" w:eastAsia="方正公文仿宋"/>
              </w:rPr>
            </w:pPr>
            <w:r>
              <w:rPr>
                <w:rFonts w:hint="eastAsia" w:ascii="Times New Roman" w:hAnsi="方正公文仿宋" w:eastAsia="方正公文仿宋"/>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AE8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阶段性工作已完成，不再开展此项工作。</w:t>
            </w:r>
          </w:p>
        </w:tc>
      </w:tr>
      <w:tr w14:paraId="02736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AAF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744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008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法律法规条款已失效，不再开展此项工作。</w:t>
            </w:r>
          </w:p>
        </w:tc>
      </w:tr>
      <w:tr w14:paraId="234F1F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BE2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5FD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C59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1.通过核查保障对象人员变化情况来确定追缴对象‌，确认违规领取行为，收集违规领取人员信息，核算违规领取时间及金额；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2.下发并送达追缴通知，进行资金追缴；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3.追回资金按程序上缴财政专户。</w:t>
            </w:r>
          </w:p>
        </w:tc>
      </w:tr>
      <w:tr w14:paraId="4050E5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A16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5EC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AC6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1.根据群众举报、纪检等部门提供的线索进行核查；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2.确定超领、冒领对象信息及超领、冒领金额；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3.依法依规追回超领、冒领资金，并按程序上缴财政国库。</w:t>
            </w:r>
          </w:p>
        </w:tc>
      </w:tr>
      <w:tr w14:paraId="60E1E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5FA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981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293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1.根据已婚育龄夫妻数、需求数等情况，到市级部门领取药具；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2.实行专库管理，建立信息化管理制度，记录验收情况，及时处理不合格药具和临期药具；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3.合理布局发放网点，宣传免费避孕药具政策，通过定点领取、自助发放机及线上申请等途径拓宽领取渠道，并提供服务指导。</w:t>
            </w:r>
          </w:p>
        </w:tc>
      </w:tr>
      <w:tr w14:paraId="458E8F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155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BF1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DC0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1.制定计划生育纪念日、会员日服务活动方案，并组织实施；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2.撰写活动总结，填写信息统计表。</w:t>
            </w:r>
          </w:p>
        </w:tc>
      </w:tr>
      <w:tr w14:paraId="6BEB60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653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DC2D">
            <w:pPr>
              <w:kinsoku/>
              <w:textAlignment w:val="auto"/>
              <w:rPr>
                <w:rFonts w:hint="eastAsia" w:ascii="Times New Roman" w:hAnsi="方正公文仿宋" w:eastAsia="方正公文仿宋"/>
              </w:rPr>
            </w:pPr>
            <w:r>
              <w:rPr>
                <w:rFonts w:hint="eastAsia" w:ascii="Times New Roman" w:hAnsi="方正公文仿宋" w:eastAsia="方正公文仿宋"/>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B6A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根据优化生育政策要求，不再开展此项工作。</w:t>
            </w:r>
          </w:p>
        </w:tc>
      </w:tr>
      <w:tr w14:paraId="3AD74D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70D0">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C3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2A8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法律法规条款已失效，不再开展此项工作。</w:t>
            </w:r>
          </w:p>
        </w:tc>
      </w:tr>
      <w:tr w14:paraId="3A5DEB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4383">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F5F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1A6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1.负责对乡街上报的材料进行审核，确认当年扶助对象名单及扶助金额；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2.及时组织各乡街将确认的新增对象和退出对象信息录入计划生育家庭扶助保障信息系统；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3.审批汇总资金数目，做好资金发放。</w:t>
            </w:r>
          </w:p>
        </w:tc>
      </w:tr>
      <w:tr w14:paraId="4F2D01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31C0">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719B">
            <w:pPr>
              <w:kinsoku/>
              <w:textAlignment w:val="auto"/>
              <w:rPr>
                <w:rFonts w:hint="eastAsia" w:ascii="Times New Roman" w:hAnsi="方正公文仿宋" w:eastAsia="方正公文仿宋"/>
              </w:rPr>
            </w:pPr>
            <w:r>
              <w:rPr>
                <w:rFonts w:hint="eastAsia" w:ascii="Times New Roman" w:hAnsi="方正公文仿宋" w:eastAsia="方正公文仿宋"/>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45D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1.对申报就业帮扶培训人员进行审核；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2.组织符合报名条件人员到定点机构参加就业帮扶培训。</w:t>
            </w:r>
          </w:p>
        </w:tc>
      </w:tr>
      <w:tr w14:paraId="582B74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3002">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7E9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33B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1.负责对辖区内申领灵活就业人员社保补贴人员进行材料审核；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2.对符合条件的予以公示；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3.对公示无异议的上报上级部门。</w:t>
            </w:r>
          </w:p>
        </w:tc>
      </w:tr>
      <w:tr w14:paraId="2EB95A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338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5C0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332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1.做好与上级部门工作对接，接收上级反馈数据包；</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2.对数据进行核查，了解高校毕业生就业情况；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3.在平台系统中填报信息，通过平台系统逐层将数据情况上报上级部门。</w:t>
            </w:r>
          </w:p>
        </w:tc>
      </w:tr>
      <w:tr w14:paraId="68626D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1EE9">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8E5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595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承接部门：区人力资源社会保障局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1.查询税务、市场监管等部门提供的企业、人员信息；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2.通过辽宁省就业服务管理信息系统查询；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3.做好信息统计工作。</w:t>
            </w:r>
          </w:p>
        </w:tc>
      </w:tr>
      <w:tr w14:paraId="1C0C34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A3C9">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0F31">
            <w:pPr>
              <w:kinsoku/>
              <w:textAlignment w:val="auto"/>
              <w:rPr>
                <w:rFonts w:hint="eastAsia" w:ascii="Times New Roman" w:hAnsi="方正公文仿宋" w:eastAsia="方正公文仿宋"/>
              </w:rPr>
            </w:pPr>
            <w:r>
              <w:rPr>
                <w:rFonts w:hint="eastAsia" w:ascii="Times New Roman" w:hAnsi="方正公文仿宋" w:eastAsia="方正公文仿宋"/>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94F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承接部门：市公安局交通警察支队车辆管理所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1.对申请人提交的注册登记申请表、身份证件、购车发票、出厂合格证进行审核；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2.对车辆现场审核校验；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3.审核通过的，由市公安局交通警察支队车辆管理所办理发放电动自行车号牌和电子行驶证。</w:t>
            </w:r>
          </w:p>
        </w:tc>
      </w:tr>
      <w:tr w14:paraId="45BB18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E727E">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二、平安法治（1项）</w:t>
            </w:r>
          </w:p>
        </w:tc>
      </w:tr>
      <w:tr w14:paraId="05CC1D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E078">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316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7BF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根据《中华人民共和国法律援助法》相关规定，不再开展此项工作。</w:t>
            </w:r>
          </w:p>
        </w:tc>
      </w:tr>
      <w:tr w14:paraId="11F637C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513D3">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三、乡村振兴（4项）</w:t>
            </w:r>
          </w:p>
        </w:tc>
      </w:tr>
      <w:tr w14:paraId="56F3C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3104">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35E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78D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1.开展农业机械安全生产隐患排查，并监督整改；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2.对全区拖拉机、联合收割机进行登记、发放牌照，开展年度检验工作。</w:t>
            </w:r>
          </w:p>
        </w:tc>
      </w:tr>
      <w:tr w14:paraId="4A8F89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027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2A6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955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1.根据群众举报、常规巡查等方式发现的线索进行调查核实；</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2.组织收集相关水域发现的死亡畜禽；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3.对收集的死亡畜禽按规定进行无害化处理。</w:t>
            </w:r>
          </w:p>
        </w:tc>
      </w:tr>
      <w:tr w14:paraId="7290F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2F2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D7B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955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1.开展科普宣传、教育培训，提高全社会防范外侵物种的意识和参与防治的积极性；</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2.在农田生态系统开展主要危害性外侵物种调查监测，分析发生趋势，发布预警预报；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3.在外侵物种集中分布区域，稳妥开展集中灭除，遏制其扩散蔓延。</w:t>
            </w:r>
          </w:p>
        </w:tc>
      </w:tr>
      <w:tr w14:paraId="538C48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95DF">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6A59">
            <w:pPr>
              <w:kinsoku/>
              <w:textAlignment w:val="auto"/>
              <w:rPr>
                <w:rFonts w:hint="eastAsia" w:ascii="Times New Roman" w:hAnsi="方正公文仿宋" w:eastAsia="方正公文仿宋"/>
              </w:rPr>
            </w:pPr>
            <w:r>
              <w:rPr>
                <w:rFonts w:hint="eastAsia" w:ascii="Times New Roman" w:hAnsi="方正公文仿宋" w:eastAsia="方正公文仿宋"/>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A61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1.规划踏查路线，明确时间选择；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2.做好数据采集，使用APP等记录物种名称、寄主植物等信息，拍摄高清照片；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3.将采集的信息上报市农业农村局。</w:t>
            </w:r>
          </w:p>
        </w:tc>
      </w:tr>
      <w:tr w14:paraId="785BA5D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55506">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四、生态环保（4项）</w:t>
            </w:r>
          </w:p>
        </w:tc>
      </w:tr>
      <w:tr w14:paraId="60D15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063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23F4">
            <w:pPr>
              <w:kinsoku/>
              <w:textAlignment w:val="auto"/>
              <w:rPr>
                <w:rFonts w:hint="eastAsia" w:ascii="Times New Roman" w:hAnsi="方正公文仿宋" w:eastAsia="方正公文仿宋"/>
              </w:rPr>
            </w:pPr>
            <w:r>
              <w:rPr>
                <w:rFonts w:hint="eastAsia" w:ascii="Times New Roman" w:hAnsi="方正公文仿宋" w:eastAsia="方正公文仿宋"/>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157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1.组建流调工作队伍；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2.定期开展一次流行病学调查；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3.进行信息统计并上报市动物疫病防控中心。</w:t>
            </w:r>
          </w:p>
        </w:tc>
      </w:tr>
      <w:tr w14:paraId="5B0D76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76F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DA8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8614">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承接部门：市自然资源局东洲分局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1.编制林业有害生物防治发展规划，完善监测预警机制；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2.开展有害生物传播扩散源头管理，进行产地检疫和监管，强化事中和事后监管；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3.建设应急防治指挥系统，配备应急防治设备、药剂储备；</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4.对林农开展林业有害生物防治和日常生产进行技术指导。</w:t>
            </w:r>
          </w:p>
        </w:tc>
      </w:tr>
      <w:tr w14:paraId="4244E9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248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CDC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FB2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承接部门：市自然资源局东洲分局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1.对卫片航拍、群众举报、公安移交、日常巡查发现的问题线索进行核查；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2.受理辖区内破坏森林资源案件，并组织技术鉴定；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3.对监督检查地块开展“回头看”工作，督促整改存在的问题。</w:t>
            </w:r>
          </w:p>
        </w:tc>
      </w:tr>
      <w:tr w14:paraId="70A0B6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264E">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5F5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7B9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承接部门：市自然资源局东洲分局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1.造成林地毁坏的，责令停止违法行为，限期恢复植被和林业生产条件，依法依规进行罚款;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2.对拒不恢复植被和林业生产条件或者恢复植被和林业生产条件不符合国家有关规定的，对拒不补种树木或者补种不符合国家有关规定的，依法组织代为履行，代为履行所需费用由违法者承担。</w:t>
            </w:r>
          </w:p>
        </w:tc>
      </w:tr>
      <w:tr w14:paraId="265EFDC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3EFAF">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五、文化和旅游（1项）</w:t>
            </w:r>
          </w:p>
        </w:tc>
      </w:tr>
      <w:tr w14:paraId="28C98C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19D5">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C5F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4AF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承接部门：区文化旅游和广电局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1.对气功站点场地进行现场勘查，确定场所管理者是否同意使用；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2.对负责人合法身份、社会体育指导员的教练员资格进行核查；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3.做出批准或不批准的决定，并向获得批准的站点颁发统一格式的证书，并组织年检。</w:t>
            </w:r>
          </w:p>
        </w:tc>
      </w:tr>
      <w:tr w14:paraId="34A9D8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AA7F2">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六、应急管理及消防（2项）</w:t>
            </w:r>
          </w:p>
        </w:tc>
      </w:tr>
      <w:tr w14:paraId="09CDC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8A1B">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2E03">
            <w:pPr>
              <w:kinsoku/>
              <w:textAlignment w:val="auto"/>
              <w:rPr>
                <w:rFonts w:hint="eastAsia" w:ascii="Times New Roman" w:hAnsi="方正公文仿宋" w:eastAsia="方正公文仿宋"/>
              </w:rPr>
            </w:pPr>
            <w:r>
              <w:rPr>
                <w:rFonts w:hint="eastAsia" w:ascii="Times New Roman" w:hAnsi="方正公文仿宋" w:eastAsia="方正公文仿宋"/>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FAD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1.做好对大型商业综合体微型消防站建立的指导工作；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2.每年对微型消防站人员开展一次业务技能培训；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3.每年对微型消防站建立健全日常值班备勤、消防安全管理等工作进行检查。</w:t>
            </w:r>
          </w:p>
        </w:tc>
      </w:tr>
      <w:tr w14:paraId="1E5C39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E38D">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645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9927">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承接部门：区市场监管局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1.定期对辖区内大型游乐设施、压力容器等特种设备进行检查；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2.对特种设备的使用登记证、检验报告、管理制度进行检查；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3.对发现问题督促责任单位整改。</w:t>
            </w:r>
          </w:p>
        </w:tc>
      </w:tr>
    </w:tbl>
    <w:p w14:paraId="5314A0CE">
      <w:pPr>
        <w:pStyle w:val="3"/>
        <w:spacing w:before="0" w:after="0" w:line="240" w:lineRule="auto"/>
        <w:jc w:val="center"/>
        <w:rPr>
          <w:rFonts w:ascii="Times New Roman" w:hAnsi="Times New Roman" w:eastAsia="方正小标宋_GBK" w:cs="Times New Roman"/>
          <w:color w:val="auto"/>
          <w:spacing w:val="7"/>
          <w:lang w:eastAsia="zh-CN"/>
        </w:rPr>
      </w:pPr>
    </w:p>
    <w:p w14:paraId="5969E93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0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14B65">
    <w:pPr>
      <w:pStyle w:val="5"/>
      <w:ind w:right="360" w:firstLine="360"/>
      <w:rPr>
        <w:rFonts w:hint="eastAsia"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CA8CDB7">
                          <w:pPr>
                            <w:pStyle w:val="5"/>
                            <w:rPr>
                              <w:rStyle w:val="10"/>
                              <w:rFonts w:hint="eastAsia"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CA8CDB7">
                    <w:pPr>
                      <w:pStyle w:val="5"/>
                      <w:rPr>
                        <w:rStyle w:val="10"/>
                        <w:rFonts w:hint="eastAsia"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6B22">
    <w:pPr>
      <w:pStyle w:val="5"/>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344D9"/>
    <w:multiLevelType w:val="singleLevel"/>
    <w:tmpl w:val="012344D9"/>
    <w:lvl w:ilvl="0" w:tentative="0">
      <w:start w:val="1"/>
      <w:numFmt w:val="decimal"/>
      <w:suff w:val="space"/>
      <w:lvlText w:val="%1."/>
      <w:lvlJc w:val="left"/>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47DAD"/>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217B7"/>
    <w:rsid w:val="00556418"/>
    <w:rsid w:val="0055782E"/>
    <w:rsid w:val="005718A8"/>
    <w:rsid w:val="005C5FF4"/>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2E332638"/>
    <w:rsid w:val="464804BB"/>
    <w:rsid w:val="6A782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标题1"/>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Template>
  <Pages>52</Pages>
  <Words>5997</Words>
  <Characters>6109</Characters>
  <Lines>1313</Lines>
  <Paragraphs>888</Paragraphs>
  <TotalTime>0</TotalTime>
  <ScaleCrop>false</ScaleCrop>
  <LinksUpToDate>false</LinksUpToDate>
  <CharactersWithSpaces>6119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thinkbook</cp:lastModifiedBy>
  <dcterms:modified xsi:type="dcterms:W3CDTF">2025-07-02T07:02:58Z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eyJoZGlkIjoiYjI3Nzc4NWI5Y2U5MWI4OTkwZDhlYzMxODgzZWE0NTMifQ==</vt:lpwstr>
  </property>
  <property fmtid="{D5CDD505-2E9C-101B-9397-08002B2CF9AE}" pid="3" name="KSOProductBuildVer">
    <vt:lpwstr>2052-12.1.0.21915</vt:lpwstr>
  </property>
  <property fmtid="{D5CDD505-2E9C-101B-9397-08002B2CF9AE}" pid="4" name="ICV">
    <vt:lpwstr>A4A529D1760347DC9119F4C2E833B478_12</vt:lpwstr>
  </property>
</Properties>
</file>