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BFDC6">
      <w:pPr>
        <w:pStyle w:val="2"/>
        <w:jc w:val="left"/>
        <w:rPr>
          <w:rFonts w:ascii="方正公文小标宋" w:eastAsia="方正公文小标宋"/>
          <w:b w:val="0"/>
          <w:sz w:val="84"/>
          <w:szCs w:val="84"/>
          <w:lang w:eastAsia="zh-CN"/>
        </w:rPr>
      </w:pPr>
    </w:p>
    <w:p w14:paraId="39C5D4A2">
      <w:pPr>
        <w:pStyle w:val="2"/>
        <w:jc w:val="left"/>
        <w:rPr>
          <w:rFonts w:ascii="方正公文小标宋" w:eastAsia="方正公文小标宋"/>
          <w:b w:val="0"/>
          <w:sz w:val="84"/>
          <w:szCs w:val="84"/>
          <w:lang w:eastAsia="zh-CN"/>
        </w:rPr>
      </w:pPr>
    </w:p>
    <w:p w14:paraId="32F5C0E8">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辽宁省抚顺市东洲区</w:t>
      </w:r>
      <w:r>
        <w:rPr>
          <w:rFonts w:hint="eastAsia" w:ascii="Times New Roman" w:hAnsi="方正公文小标宋" w:eastAsia="方正公文小标宋"/>
          <w:snapToGrid/>
          <w:kern w:val="0"/>
          <w:sz w:val="84"/>
          <w:szCs w:val="84"/>
          <w:lang w:val="en-US" w:eastAsia="zh-CN"/>
        </w:rPr>
        <w:t>龙凤</w:t>
      </w:r>
      <w:r>
        <w:rPr>
          <w:rFonts w:hint="eastAsia" w:ascii="Times New Roman" w:hAnsi="方正公文小标宋" w:eastAsia="方正公文小标宋"/>
          <w:snapToGrid/>
          <w:kern w:val="0"/>
          <w:sz w:val="84"/>
          <w:szCs w:val="84"/>
        </w:rPr>
        <w:t>街道</w:t>
      </w:r>
    </w:p>
    <w:p w14:paraId="0EB0BA3F">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履行职责事项清单</w:t>
      </w:r>
    </w:p>
    <w:p w14:paraId="0F78A8A9">
      <w:pPr>
        <w:rPr>
          <w:rFonts w:ascii="方正公文小标宋" w:eastAsia="方正公文小标宋"/>
          <w:sz w:val="84"/>
          <w:szCs w:val="84"/>
          <w:lang w:eastAsia="zh-CN"/>
        </w:rPr>
      </w:pPr>
    </w:p>
    <w:p w14:paraId="5E2D02DD">
      <w:pPr>
        <w:rPr>
          <w:rFonts w:ascii="方正公文小标宋" w:eastAsia="方正公文小标宋"/>
          <w:sz w:val="84"/>
          <w:szCs w:val="84"/>
          <w:lang w:eastAsia="zh-CN"/>
        </w:rPr>
      </w:pPr>
    </w:p>
    <w:p w14:paraId="4ADEAB98">
      <w:pPr>
        <w:kinsoku/>
        <w:autoSpaceDE/>
        <w:autoSpaceDN/>
        <w:adjustRightInd/>
        <w:snapToGrid/>
        <w:textAlignment w:val="auto"/>
        <w:rPr>
          <w:rFonts w:eastAsiaTheme="minorEastAsia"/>
          <w:b/>
          <w:sz w:val="32"/>
          <w:lang w:eastAsia="zh-CN"/>
        </w:rPr>
      </w:pPr>
      <w:r>
        <w:rPr>
          <w:rFonts w:eastAsiaTheme="minorEastAsia"/>
          <w:lang w:eastAsia="zh-CN"/>
        </w:rPr>
        <w:br w:type="page"/>
      </w:r>
    </w:p>
    <w:p w14:paraId="345A5725">
      <w:pPr>
        <w:spacing w:before="0" w:beforeLines="0" w:after="0" w:afterLines="0" w:line="240" w:lineRule="auto"/>
        <w:ind w:left="0" w:leftChars="0" w:right="0" w:rightChars="0" w:firstLine="0" w:firstLineChars="0"/>
        <w:jc w:val="center"/>
        <w:rPr>
          <w:rFonts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sdt>
      <w:sdtPr>
        <w:rPr>
          <w:rFonts w:ascii="宋体" w:hAnsi="宋体" w:eastAsia="宋体" w:cs="Arial"/>
          <w:snapToGrid w:val="0"/>
          <w:color w:val="000000"/>
          <w:kern w:val="0"/>
          <w:sz w:val="21"/>
          <w:szCs w:val="21"/>
          <w:lang w:val="en-US" w:eastAsia="en-US" w:bidi="ar-SA"/>
        </w:rPr>
        <w:id w:val="147481625"/>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09D9C79F">
          <w:pPr>
            <w:spacing w:before="0" w:beforeLines="0" w:after="0" w:afterLines="0" w:line="240" w:lineRule="auto"/>
            <w:ind w:left="0" w:leftChars="0" w:right="0" w:rightChars="0" w:firstLine="0" w:firstLineChars="0"/>
            <w:jc w:val="center"/>
          </w:pPr>
        </w:p>
        <w:p w14:paraId="7EA9126D">
          <w:pPr>
            <w:pStyle w:val="7"/>
            <w:numPr>
              <w:ilvl w:val="0"/>
              <w:numId w:val="2"/>
            </w:numPr>
            <w:tabs>
              <w:tab w:val="right" w:leader="dot" w:pos="14001"/>
            </w:tabs>
            <w:ind w:leftChars="0"/>
          </w:pPr>
          <w:r>
            <w:rPr>
              <w:rFonts w:hint="eastAsia" w:eastAsia="方正小标宋_GBK" w:cs="Times New Roman"/>
              <w:color w:val="auto"/>
              <w:spacing w:val="7"/>
              <w:sz w:val="44"/>
              <w:szCs w:val="44"/>
              <w:lang w:val="en-US" w:eastAsia="zh-CN"/>
            </w:rPr>
            <w:t xml:space="preserve"> </w:t>
          </w: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_Toc1897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w:t>
          </w:r>
          <w:r>
            <w:rPr>
              <w:rFonts w:ascii="Times New Roman" w:hAnsi="Times New Roman" w:eastAsia="方正公文小标宋" w:cs="Times New Roman"/>
              <w:lang w:eastAsia="zh-CN"/>
            </w:rPr>
            <w:t>事项清单</w:t>
          </w:r>
          <w:r>
            <w:tab/>
          </w:r>
          <w:r>
            <w:fldChar w:fldCharType="begin"/>
          </w:r>
          <w:r>
            <w:instrText xml:space="preserve"> PAGEREF _Toc1897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7C3074AD">
          <w:pPr>
            <w:pStyle w:val="7"/>
            <w:numPr>
              <w:ilvl w:val="0"/>
              <w:numId w:val="0"/>
            </w:numPr>
            <w:tabs>
              <w:tab w:val="right" w:leader="dot" w:pos="14001"/>
            </w:tabs>
            <w:ind w:leftChars="0"/>
          </w:pPr>
          <w:r>
            <w:rPr>
              <w:rFonts w:hint="eastAsia" w:eastAsia="方正小标宋_GBK" w:cs="Times New Roman"/>
              <w:color w:val="auto"/>
              <w:spacing w:val="7"/>
              <w:szCs w:val="44"/>
              <w:lang w:val="en-US" w:eastAsia="zh-CN"/>
            </w:rPr>
            <w:t xml:space="preserve">2.  </w:t>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_Toc8716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_Toc8716 \h </w:instrText>
          </w:r>
          <w:r>
            <w:fldChar w:fldCharType="separate"/>
          </w:r>
          <w:r>
            <w:t>10</w:t>
          </w:r>
          <w:r>
            <w:fldChar w:fldCharType="end"/>
          </w:r>
          <w:r>
            <w:rPr>
              <w:rFonts w:ascii="Times New Roman" w:hAnsi="Times New Roman" w:eastAsia="方正小标宋_GBK" w:cs="Times New Roman"/>
              <w:color w:val="auto"/>
              <w:spacing w:val="7"/>
              <w:szCs w:val="44"/>
              <w:lang w:eastAsia="zh-CN"/>
            </w:rPr>
            <w:fldChar w:fldCharType="end"/>
          </w:r>
        </w:p>
        <w:p w14:paraId="0DDE0FD2">
          <w:pPr>
            <w:pStyle w:val="7"/>
            <w:numPr>
              <w:ilvl w:val="0"/>
              <w:numId w:val="0"/>
            </w:numPr>
            <w:tabs>
              <w:tab w:val="right" w:leader="dot" w:pos="14001"/>
            </w:tabs>
            <w:ind w:leftChars="0"/>
          </w:pPr>
          <w:r>
            <w:rPr>
              <w:rFonts w:hint="eastAsia" w:eastAsia="方正小标宋_GBK" w:cs="Times New Roman"/>
              <w:color w:val="auto"/>
              <w:spacing w:val="7"/>
              <w:szCs w:val="44"/>
              <w:lang w:val="en-US" w:eastAsia="zh-CN"/>
            </w:rPr>
            <w:t xml:space="preserve">3.  </w:t>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_Toc10820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_Toc10820 \h </w:instrText>
          </w:r>
          <w:r>
            <w:fldChar w:fldCharType="separate"/>
          </w:r>
          <w:r>
            <w:t>37</w:t>
          </w:r>
          <w:r>
            <w:fldChar w:fldCharType="end"/>
          </w:r>
          <w:r>
            <w:rPr>
              <w:rFonts w:ascii="Times New Roman" w:hAnsi="Times New Roman" w:eastAsia="方正小标宋_GBK" w:cs="Times New Roman"/>
              <w:color w:val="auto"/>
              <w:spacing w:val="7"/>
              <w:szCs w:val="44"/>
              <w:lang w:eastAsia="zh-CN"/>
            </w:rPr>
            <w:fldChar w:fldCharType="end"/>
          </w:r>
        </w:p>
        <w:p w14:paraId="676BE482">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42283A24">
      <w:pPr>
        <w:rPr>
          <w:lang w:eastAsia="zh-CN"/>
        </w:rPr>
      </w:pPr>
    </w:p>
    <w:p w14:paraId="21859F6E">
      <w:pPr>
        <w:jc w:val="center"/>
        <w:rPr>
          <w:rStyle w:val="11"/>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19164804">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077949"/>
      <w:bookmarkStart w:id="2" w:name="_Toc1897"/>
      <w:bookmarkStart w:id="3" w:name="_Toc17207741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3EE498D8">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F83B">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98B3">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6E51758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51DBE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3F57B4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D6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9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关于东北、辽宁全面振兴的重要讲话和指示批示精神，宣传和执行党的路线、方针、政策，宣传和执行党中央、上级党组织的决议，按照党中央部署开展党内集中教育，加强政治建设，深刻领悟“两个确立”的决定性意义，坚决做到“两个维护”</w:t>
            </w:r>
          </w:p>
        </w:tc>
      </w:tr>
      <w:tr w14:paraId="7F947E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9D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1F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全面从严治党主体责任，落实党工委书记“第一责任人”和领导班子其他成员“一岗双责”责任，落实中央八项规定及其实施细则精神，推进党风廉政建设和反腐败工作，加强纪律教育、廉洁教育，持续纠治“四风”；接受上级巡视巡察并做好反馈问题整改和成果运用</w:t>
            </w:r>
          </w:p>
        </w:tc>
      </w:tr>
      <w:tr w14:paraId="0E3578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9C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4CE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街道党工委自身建设，落实理论学习中心组学习制度和“第一议题”制度，跟进学习党的创新理论，加强领导班子建设，贯彻民主集中制，建立健全并执行“三重一大”事项集体决策制度，履行抓基层党建“一岗双责”责任，严格执行党的组织生活制度</w:t>
            </w:r>
          </w:p>
        </w:tc>
      </w:tr>
      <w:tr w14:paraId="4A3C1D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5A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A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党组织建设，指导社区及以下党组织的设置、调整和换届，抓好社区党组织标准化规范化建设，执行党的组织生活制度，强化党群服务中心阵地建设，督促履行“四议两公开”决策程序，规范党建工作经费使用管理，排查整顿软弱涣散基层党组织，做好党建典型选树，深入开展“共产党员先锋工程”“我为群众办实事”等活动</w:t>
            </w:r>
          </w:p>
        </w:tc>
      </w:tr>
      <w:tr w14:paraId="319E54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85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55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制度，推动居民委员会、居务监督委员会规范化建设，负责居民委员会设立、撤销、范围调整的提议，指导、监督居民委员会换届和补选，支持保障基层群众自治组织依法开展自治活动</w:t>
            </w:r>
          </w:p>
        </w:tc>
      </w:tr>
      <w:tr w14:paraId="2A96AF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F3C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18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深化“多格合一”网格化服务管理，分级应用党建引领基层治理和基层政权建设信息系统，指导社区做好数据综合采集，推进幸福新社区建设，赋能党建引领基层治理</w:t>
            </w:r>
          </w:p>
        </w:tc>
      </w:tr>
      <w:tr w14:paraId="1D8492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EC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B7C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加强党员队伍建设，负责党员发展、教育、管理、监督和服务工作，抓好党内关怀帮扶和流动党员教育管理工作，依规稳妥处置不合格党员，做好党费收缴及使用管理</w:t>
            </w:r>
          </w:p>
        </w:tc>
      </w:tr>
      <w:tr w14:paraId="428A84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4E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BC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组织推选各级党代表人选，推动党代表工作室建设，加强与党代表的日常联络服务，支持保障党代表充分履职</w:t>
            </w:r>
          </w:p>
        </w:tc>
      </w:tr>
      <w:tr w14:paraId="074B95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CE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6E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负责街道机关干部教育、培训、选拔、考核、管理和监督工作，抓好年轻干部储备、管理和培养</w:t>
            </w:r>
          </w:p>
        </w:tc>
      </w:tr>
      <w:tr w14:paraId="3D6DA3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977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56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负责社区干部的教育培训、选拔考核、管理监督、待遇保障工作，优化社区干部年龄、学历结构，加强社区后备力量队伍建设</w:t>
            </w:r>
          </w:p>
        </w:tc>
      </w:tr>
      <w:tr w14:paraId="2B6344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DB0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B0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负责选派干部的日常管理工作，做好驻社区干部的履职管理、服务保障和考核工作</w:t>
            </w:r>
          </w:p>
        </w:tc>
      </w:tr>
      <w:tr w14:paraId="51DA1E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082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3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抓好离退休干部党建工作，加强对离退休党员干部的思想教育和管理，做好离退休干部服务保障、关心关爱工作，引导离退休干部发挥作用</w:t>
            </w:r>
          </w:p>
        </w:tc>
      </w:tr>
      <w:tr w14:paraId="3FCB3C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EC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22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坚持党管人才原则，开展人才政策引导和舆论宣传，做好人才的引进、培育、服务工作，做好返乡人才的推荐与对接工作</w:t>
            </w:r>
          </w:p>
        </w:tc>
      </w:tr>
      <w:tr w14:paraId="2B0D61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47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B2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做好监督检查、审查调查工作，按权限分类处置举报和问题线索，发现、整治群众身边不正之风和腐败问题，按权限研究决定党员和监察对象处分等；推动街道、社区两级监督体系建设，落实“阳光三务”工作；受理党员的控告和申诉，开展受处分党员干部回访教育</w:t>
            </w:r>
          </w:p>
        </w:tc>
      </w:tr>
      <w:tr w14:paraId="35B369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66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8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推进精神文明建设工作，培育和践行社会主义核心价值观，弘扬雷锋精神，规范新时代文明实践所建设和管理，开展抚顺“百姓雷锋”等典型选树和宣传活动</w:t>
            </w:r>
          </w:p>
        </w:tc>
      </w:tr>
      <w:tr w14:paraId="712962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76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0C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负责“两企三新”党建工作，引导“两企三新”履行社会责任，打造各类暖心场所，为新业态新就业群体提供便利服务</w:t>
            </w:r>
          </w:p>
        </w:tc>
      </w:tr>
      <w:tr w14:paraId="02E4BC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D9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52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组织开展志愿服务工作，做好社会工作者、志愿者队伍建设管理，推动社会工作与志愿服务融合发展</w:t>
            </w:r>
          </w:p>
        </w:tc>
      </w:tr>
      <w:tr w14:paraId="2971EA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49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41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负责联系辖区内的人民代表大会代表，组织代表开展活动，反映代表和群众的建议、批评和意见，办理人大代表建议和议案，依法做好监督、代表选举工作，推动人大代表之家建设</w:t>
            </w:r>
          </w:p>
        </w:tc>
      </w:tr>
      <w:tr w14:paraId="7501EA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1F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FC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贯彻落实政治协商工作制度，支持保障政协委员进行民主监督和参政议政，开展提案办理，做好委员推选、联络服务工作，加强“书香政协”建设，用好“辽事好商量、聊事为人民”协商平台</w:t>
            </w:r>
          </w:p>
        </w:tc>
      </w:tr>
      <w:tr w14:paraId="483B66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95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D3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抓好基层工会规范化建设，健全帮扶机制，维护职工合法权益，保障会员福利待遇，开展职工文化活动，做好工会经费的收支管理</w:t>
            </w:r>
          </w:p>
        </w:tc>
      </w:tr>
      <w:tr w14:paraId="612EDE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21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A5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抓好基层团组织建设，坚持党建带团建，负责团员发展、教育和管理，联系服务青少年，维护青少年权益</w:t>
            </w:r>
          </w:p>
        </w:tc>
      </w:tr>
      <w:tr w14:paraId="723649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BC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8F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抓好基层妇联组织建设，履行引领服务联系妇女职能，加强妇女儿童阵地和家庭家教家风建设，维护妇女儿童合法权益</w:t>
            </w:r>
          </w:p>
        </w:tc>
      </w:tr>
      <w:tr w14:paraId="1383B4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64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33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推进科协、残联、红十字会、计生协会等群团组织工作，做好关心下一代工作，引导“五老”发挥作用</w:t>
            </w:r>
          </w:p>
        </w:tc>
      </w:tr>
      <w:tr w14:paraId="213FBC9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B141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二、经济发展（13项）</w:t>
            </w:r>
          </w:p>
        </w:tc>
      </w:tr>
      <w:tr w14:paraId="72DEDB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A0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C7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制定实施经济社会发展规划和产业发展规划，服务产业转型升级，重点打造地域特色优势产业</w:t>
            </w:r>
          </w:p>
        </w:tc>
      </w:tr>
      <w:tr w14:paraId="2692BA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98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14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开展招商引资工作，推进招商项目落地，做好招商引资项目服务保障工作</w:t>
            </w:r>
          </w:p>
        </w:tc>
      </w:tr>
      <w:tr w14:paraId="253654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660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36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围绕本街道重点产业，制定年度产业项目计划，做好项目包装</w:t>
            </w:r>
          </w:p>
        </w:tc>
      </w:tr>
      <w:tr w14:paraId="7D92D8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004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E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优化营商环境，加强惠企政策宣传，做好企业服务工作，助推企业发展</w:t>
            </w:r>
          </w:p>
        </w:tc>
      </w:tr>
      <w:tr w14:paraId="117D99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3D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349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开展科技政策宣传，支持引导企业科技创新和科技成果推广运用</w:t>
            </w:r>
          </w:p>
        </w:tc>
      </w:tr>
      <w:tr w14:paraId="797E06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E9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91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抓好本级项目组织实施，推进产业项目落地、建设、投产和服务保障工作</w:t>
            </w:r>
          </w:p>
        </w:tc>
      </w:tr>
      <w:tr w14:paraId="3A6629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FF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FE8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调度企业项目建设、投资建设的进展情况，督促企业定期做好主要经济指标的上报工作，研究并协调区域内企业发展相关问题</w:t>
            </w:r>
          </w:p>
        </w:tc>
      </w:tr>
      <w:tr w14:paraId="60FAD9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F1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96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负责商贸流通工作，梳理商贸流通领域市场主体经营情况，推动建立企业培育库，做好入库纳统工作，发掘新的经济增长点</w:t>
            </w:r>
          </w:p>
        </w:tc>
      </w:tr>
      <w:tr w14:paraId="0C4406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13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1C7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负责对国有资产动态管理、定期清查，防止国有资产流失</w:t>
            </w:r>
          </w:p>
        </w:tc>
      </w:tr>
      <w:tr w14:paraId="2C0C3A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41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A0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开展闲置厂房、楼宇等资源的摸排、盘活服务工作</w:t>
            </w:r>
          </w:p>
        </w:tc>
      </w:tr>
      <w:tr w14:paraId="6948F9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27B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A1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培育和发展商会组织，发挥商会经济服务、权益服务等作用，助推民营经济健康发展</w:t>
            </w:r>
          </w:p>
        </w:tc>
      </w:tr>
      <w:tr w14:paraId="612F0A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4A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6C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依法依规开展统计工作，落实经济普查、人口普查等重大国情国力普查及抽样调查，承担本地经济运行数据监测、上报等工作</w:t>
            </w:r>
          </w:p>
        </w:tc>
      </w:tr>
      <w:tr w14:paraId="06ED77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2F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BD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培育养老产业经营主体，促进“银发经济”发展</w:t>
            </w:r>
          </w:p>
        </w:tc>
      </w:tr>
      <w:tr w14:paraId="1985946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EF17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三、民生服务（18项）</w:t>
            </w:r>
          </w:p>
        </w:tc>
      </w:tr>
      <w:tr w14:paraId="281DF9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4F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B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服务工作，通过入户走访，建立就业困难人员台账，开展就业创业政策宣传，引导申请创业就业补贴；组织人员参加就业创业技能培训，做好辖区内就业供需对接相关工作；针对就业困难人员引导申报公益性岗位</w:t>
            </w:r>
          </w:p>
        </w:tc>
      </w:tr>
      <w:tr w14:paraId="736646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1A4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9C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开展城乡居民养老保险政策宣传，做好城乡居民养老保险参保登记、待遇资格初审及系统录入工作，负责对享受养老待遇人员的生存认证</w:t>
            </w:r>
          </w:p>
        </w:tc>
      </w:tr>
      <w:tr w14:paraId="484180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A0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B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开展城乡居民医疗保险参保宣传、动员，做好参保登记、信息变更及政策咨询服务</w:t>
            </w:r>
          </w:p>
        </w:tc>
      </w:tr>
      <w:tr w14:paraId="13E119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28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9F0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开展爱国卫生运动，组织开展群众性卫生活动，抓好预防传染病的健康教育，加强环境卫生建设，动员免疫规划疫苗接种，开展控烟宣传工作</w:t>
            </w:r>
          </w:p>
        </w:tc>
      </w:tr>
      <w:tr w14:paraId="103B35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6F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82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倡导文明健康生活方式，开展健康知识普及、健康促进行动、全民健身活动，促进全民健康水平提升</w:t>
            </w:r>
          </w:p>
        </w:tc>
      </w:tr>
      <w:tr w14:paraId="68FC63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E2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87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负责人口信息数据采集更新、计生特殊家庭帮扶、人口发展政策宣传，落实积极生育政策，做好生育服务工作</w:t>
            </w:r>
          </w:p>
        </w:tc>
      </w:tr>
      <w:tr w14:paraId="65CC56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A7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23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权益保障工作，建立好独居、空巢、失能、重残特殊家庭老年人台账，提供探访关爱服务；开展人口老龄化国情宣传教育和老年人口状况统计调查上报工作；负责老年人高龄津贴、养老服务补贴、养老护理补贴对象的申请受理、调查审核、动态管理，做好政策宣传</w:t>
            </w:r>
          </w:p>
        </w:tc>
      </w:tr>
      <w:tr w14:paraId="16F506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25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C83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开展未成年人保护工作，组织开展形式多样的未成年人保护宣传教育活动，加强未成年人思想道德建设</w:t>
            </w:r>
          </w:p>
        </w:tc>
      </w:tr>
      <w:tr w14:paraId="5B2244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1E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1EA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落实党政领导食品安全责任制，及时上报食品安全信息，开展食品安全宣传教育</w:t>
            </w:r>
          </w:p>
        </w:tc>
      </w:tr>
      <w:tr w14:paraId="301C19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9B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5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指导社区制定、修订居民公约并进行备案，负责社区社会组织的备案和管理工作</w:t>
            </w:r>
          </w:p>
        </w:tc>
      </w:tr>
      <w:tr w14:paraId="4D63B8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8C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9B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推进移风易俗，开展宣传教育，倡导婚事新办、丧事简办、文明祭祀，积极培育时代新风</w:t>
            </w:r>
          </w:p>
        </w:tc>
      </w:tr>
      <w:tr w14:paraId="6369CB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3D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BB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民政救助对象等低收入人口动态监测预警、申请受理、调查审核、日常管理，并做好取暖救助及常态化救助帮扶工作；摸排辖区内困难群众、人均收入低于本地最低生活保障标准的家庭，按照规定给予最低生活保障</w:t>
            </w:r>
          </w:p>
        </w:tc>
      </w:tr>
      <w:tr w14:paraId="00DDEE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F8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DA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62D63D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1E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8F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摸排辖区孤儿、留守儿童、事实无人抚养的儿童，建立信息台账，做好基本生活保障；对困境儿童、流动儿童建立信息台账并动态管理</w:t>
            </w:r>
          </w:p>
        </w:tc>
      </w:tr>
      <w:tr w14:paraId="4B0DC7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45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DC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协助开展残疾人康复就业，组织残疾人参加职业技能培训，做好公益助残等工作；负责困难残疾人生活补贴、重度残疾人护理补贴的申请受理工作；开展关爱残疾人政策宣传，做好残疾人登记备案工作</w:t>
            </w:r>
          </w:p>
        </w:tc>
      </w:tr>
      <w:tr w14:paraId="214C97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C8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28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推进便民服务中心（站）建设，依法依规出具各类证明材料</w:t>
            </w:r>
          </w:p>
        </w:tc>
      </w:tr>
      <w:tr w14:paraId="50EB08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04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14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开展人民建议征集工作，承办职责范围内的12345政务服务便民热线、人民网等平台诉求事项，做好答复和回访工作</w:t>
            </w:r>
          </w:p>
        </w:tc>
      </w:tr>
      <w:tr w14:paraId="607D7D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B6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F7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开展“六助”服务，健全完善服务供给等机制，有效保障老年人享有基本养老服务</w:t>
            </w:r>
          </w:p>
        </w:tc>
      </w:tr>
      <w:tr w14:paraId="5EDDE40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10E2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四、平安法治（2项）</w:t>
            </w:r>
          </w:p>
        </w:tc>
      </w:tr>
      <w:tr w14:paraId="353235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EA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29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履行法治建设责任，开展普法宣传活动，推进法治政府建设，指导社区做好依法治理工作</w:t>
            </w:r>
          </w:p>
        </w:tc>
      </w:tr>
      <w:tr w14:paraId="48A124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D3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0F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统筹协调综合执法工作，做好日常巡查，发现违法行为及时劝阻、制止并上报</w:t>
            </w:r>
          </w:p>
        </w:tc>
      </w:tr>
      <w:tr w14:paraId="683FBD7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700D0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五、生态环保（2项）</w:t>
            </w:r>
          </w:p>
        </w:tc>
      </w:tr>
      <w:tr w14:paraId="232E0D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4E2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06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开展生态环保法律法规和相关知识的宣传教育，做好涉及街道、社区层面生态环境保护问题的整改工作</w:t>
            </w:r>
          </w:p>
        </w:tc>
      </w:tr>
      <w:tr w14:paraId="74E57F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F8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A0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落实河长制，组织河长开展巡河工作，对发现的问题视情况及时处理、制止或上报</w:t>
            </w:r>
          </w:p>
        </w:tc>
      </w:tr>
      <w:tr w14:paraId="6F03AAA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FF3D7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六、城乡建设（8项）</w:t>
            </w:r>
          </w:p>
        </w:tc>
      </w:tr>
      <w:tr w14:paraId="051AA0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20A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0F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开展环境卫生综合整治，按照管理权限对市容市貌和环境卫生进行监督</w:t>
            </w:r>
          </w:p>
        </w:tc>
      </w:tr>
      <w:tr w14:paraId="3107DA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04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74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负责老旧住宅区城镇垃圾处理费代收代缴</w:t>
            </w:r>
          </w:p>
        </w:tc>
      </w:tr>
      <w:tr w14:paraId="0A8FCC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56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DE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开展生活垃圾分类的宣传、引导工作，组织垃圾分类知识培训，上报垃圾分类相关数据、材料</w:t>
            </w:r>
          </w:p>
        </w:tc>
      </w:tr>
      <w:tr w14:paraId="1EF9EC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77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AD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指导和协助业主召开业主大会，选举产生业主委员会，监督辖区业主大会和业主委员会履职，指导业主委员会换届，协调处置物业、业主委员会、业主之间的矛盾纠纷</w:t>
            </w:r>
          </w:p>
        </w:tc>
      </w:tr>
      <w:tr w14:paraId="4208C6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1D9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032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组织无物业小区引入市场化物业管理或开展自治管理，开展无物业小区安全隐患排查整治工作</w:t>
            </w:r>
          </w:p>
        </w:tc>
      </w:tr>
      <w:tr w14:paraId="1A00EC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23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C3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负责街道工程和项目的招投标、建设和服务保障工作</w:t>
            </w:r>
          </w:p>
        </w:tc>
      </w:tr>
      <w:tr w14:paraId="551314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13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120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落实冬季除运雪工作责任，组织开展除运雪工作</w:t>
            </w:r>
          </w:p>
        </w:tc>
      </w:tr>
      <w:tr w14:paraId="519EFD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A6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FE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负责加强国家版图意识的宣传教育</w:t>
            </w:r>
          </w:p>
        </w:tc>
      </w:tr>
      <w:tr w14:paraId="02E1113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6440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七、文化和旅游（2项）</w:t>
            </w:r>
          </w:p>
        </w:tc>
      </w:tr>
      <w:tr w14:paraId="0AA632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FA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5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建设和管理文体阵地，组织群众性文化文艺活动，做好群众性体育活动的服务保障工作</w:t>
            </w:r>
          </w:p>
        </w:tc>
      </w:tr>
      <w:tr w14:paraId="5CB50A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65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84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深挖本街道旅游资源，推进文旅产业融合发展</w:t>
            </w:r>
          </w:p>
        </w:tc>
      </w:tr>
      <w:tr w14:paraId="37B2FFD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AFA4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八、应急管理及消防（2项）</w:t>
            </w:r>
          </w:p>
        </w:tc>
      </w:tr>
      <w:tr w14:paraId="7FC737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DF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5D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落实安全生产“党政同责”“一岗双责”,督促和指导企业、社区落实安全生产责任制</w:t>
            </w:r>
          </w:p>
        </w:tc>
      </w:tr>
      <w:tr w14:paraId="7C4D18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B2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BB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指导、支持和帮助居民委员会开展群众性的消防工作</w:t>
            </w:r>
          </w:p>
        </w:tc>
      </w:tr>
      <w:tr w14:paraId="100DA0E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AC2D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九、综合政务（9项）</w:t>
            </w:r>
          </w:p>
        </w:tc>
      </w:tr>
      <w:tr w14:paraId="48F01C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5A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E9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抓好数字政府建设，做好电子政务管理工作，完善街道综合指挥调度机制，落实政务信息公开制度</w:t>
            </w:r>
          </w:p>
        </w:tc>
      </w:tr>
      <w:tr w14:paraId="58DEED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65E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22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负责街道、社区财务管理工作，加强行政事业性国有资产管理及监督执行，维护行政事业单位资产信息</w:t>
            </w:r>
          </w:p>
        </w:tc>
      </w:tr>
      <w:tr w14:paraId="2C9518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8B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0FC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负责政府性债务规范管理，开展债务风险监测和预警工作</w:t>
            </w:r>
          </w:p>
        </w:tc>
      </w:tr>
      <w:tr w14:paraId="062004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E8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D1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负责公文处理、会务管理、文字综合、报刊征订、后勤管理、重大活动综合保障等工作</w:t>
            </w:r>
          </w:p>
        </w:tc>
      </w:tr>
      <w:tr w14:paraId="16E882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C2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07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开展节能宣传教育，做好水、电、网络日常管理等公共节能降耗工作，建设节约型机关</w:t>
            </w:r>
          </w:p>
        </w:tc>
      </w:tr>
      <w:tr w14:paraId="680807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43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DD1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执行档案法律法规，做好本级档案管理工作，指导、监督指导社区做好档案工作</w:t>
            </w:r>
          </w:p>
        </w:tc>
      </w:tr>
      <w:tr w14:paraId="5E0A4B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2C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84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负责街道年鉴及地情文献资料收集、整理、编纂、报送和史志资料收集工作</w:t>
            </w:r>
          </w:p>
        </w:tc>
      </w:tr>
      <w:tr w14:paraId="0DC4CB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3C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C4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落实24小时值班值守制度，组织突发紧急事件应急处置，及时按程序上报信息并进行先期处置</w:t>
            </w:r>
          </w:p>
        </w:tc>
      </w:tr>
      <w:tr w14:paraId="1ABC88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88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90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做好机关和事业单位工作人员工资待遇保障、干部人事档案管理和录聘用人员管理等工作</w:t>
            </w:r>
          </w:p>
        </w:tc>
      </w:tr>
    </w:tbl>
    <w:p w14:paraId="1169A36A">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417"/>
      <w:bookmarkStart w:id="6" w:name="_Toc172077552"/>
      <w:bookmarkStart w:id="7" w:name="_Toc8716"/>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10AA0C3B">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11DD">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7D57">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AAE1">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4EC2">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3984F">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14:paraId="47095A2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99722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一、党的建设（4项）</w:t>
            </w:r>
          </w:p>
        </w:tc>
      </w:tr>
      <w:tr w14:paraId="5E810E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471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87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开展社区党组织书记区级备案管理工作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BF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BE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1.负责对村（社区）党组织书记任免职、履职情况进行备案；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2.统筹指导乡镇（街道）党（工）委做好村（社区）党组织书记日常管理工作。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19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1.收集并上报社区党组织书记任免职、履职情况材料；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2.做好社区党组织书记日常管理工作。</w:t>
            </w:r>
          </w:p>
        </w:tc>
      </w:tr>
      <w:tr w14:paraId="638C0B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1FD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1D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做好公务员、事业单位工作人员录（聘）用和考察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D76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区委组织部
</w:t>
            </w:r>
          </w:p>
          <w:p w14:paraId="612EC4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8A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1.区委组织部负责本辖区公务员录用审批备案工作；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2.区人力资源社会保障局负责本辖区事业单位工作人员、“三支一扶”人员资格审查等招聘录用工作。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A6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1.提出公务员招考岗位、数额和报考资格条件，拟定招录计划并上报区委组织部，做好拟录用人员考察等工作；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2.提出事业单位工作人员招考岗位、数额和报考资格条件，拟定招录计划并上报区人力资源社会保障局，做好拟聘用人员考察等工作。</w:t>
            </w:r>
          </w:p>
        </w:tc>
      </w:tr>
      <w:tr w14:paraId="5F6ED2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6F8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CA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开展区级及以上党内表彰激励工作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FA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C4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1.组织开展区级“两优一先”等党内表彰激励工作；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2.组织开展区级及以上“两优一先”等党内表彰激励对象推荐工作；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3.对拟颁发纪念章对象进行审核，向上级组织部门申领所需的纪念章。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20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2.摸底排查符合条件的党员，按程序上报、申领、颁发“光荣在党50年”等纪念章。</w:t>
            </w:r>
          </w:p>
        </w:tc>
      </w:tr>
      <w:tr w14:paraId="661E26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89B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0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A4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2D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1.统筹全区农家书屋(社区书屋)的整体规划；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EC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1.做好书屋的日常管理工作；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2.引导居民到书屋开展读书学习活动；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3.定期更新维护社区书屋书籍等出版物。</w:t>
            </w:r>
          </w:p>
        </w:tc>
      </w:tr>
      <w:tr w14:paraId="295B0DF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9E4D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二、经济发展（5项）</w:t>
            </w:r>
          </w:p>
        </w:tc>
      </w:tr>
      <w:tr w14:paraId="1EC08E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265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18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6E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7F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1.组织有关部门（单位）开展信用宣传工作；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3.推进公共信用信息系统建设，协调部门（单位）加强信用信息征集、发布和使用管理。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84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1.做好社会信用体系建设的宣传工作；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2.指导推进基层社会信用建设；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3.落实政务诚信、社会诚信建设举措。</w:t>
            </w:r>
          </w:p>
        </w:tc>
      </w:tr>
      <w:tr w14:paraId="73C876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4D6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5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B2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27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1.牵头做好全区范围内金融服务经济发展工作；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2.根据企业融资需求，组织相关部门开展“政银企对接会”等活动。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27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1.做好企业融资需求摸排、报送工作；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2.组织企业参加“政银企对接会”等活动。</w:t>
            </w:r>
          </w:p>
        </w:tc>
      </w:tr>
      <w:tr w14:paraId="12F4FF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94A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DA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推动落后产能淘汰工作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5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6C6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1.组织开展淘汰落后产能政策宣传；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02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1.开展淘汰落后产能政策宣传；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2.开展落后产能摸排，发现落后产能线索及时上报。</w:t>
            </w:r>
          </w:p>
        </w:tc>
      </w:tr>
      <w:tr w14:paraId="1448EC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294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5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做好工业经济发展服务与保障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41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A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1.做好乡镇（街道）数据汇总、分析利用和上报工作，分析研判企业生产运行情况；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2.根据乡镇（街道）规上和规下企业情况，定期调度汇总重点工业企业经济运行、项目建设情况，并做好全区企业主要经济指标的调度预警及监控工作。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FE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1.做好工业企业相关情况的排查、梳理、统计、调查和上报；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2.了解规上和规下重点工业企业经济运行、项目建设情况并上报。</w:t>
            </w:r>
          </w:p>
        </w:tc>
      </w:tr>
      <w:tr w14:paraId="69783D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8F7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9E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开展优质中小企业培育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FE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A4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1.向乡镇（街道）提供“小升规”等相关政策；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2.指导做好中小企业梯度培育工作，定期对全区“小升规”培育企业开展调度、引导工作；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3.组织开展“小升规”企业申报工作，并向上级部门进行组织推荐。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E4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1.向辖区企业宣传“小升规”等相关政策；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2.做好辖区中小企业梯度培育工作；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3.组织上报“小升规”企业申报材料。</w:t>
            </w:r>
          </w:p>
        </w:tc>
      </w:tr>
      <w:tr w14:paraId="535C528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CD5D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三、民生服务（33项）</w:t>
            </w:r>
          </w:p>
        </w:tc>
      </w:tr>
      <w:tr w14:paraId="7FC07E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471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B9A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769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D7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1.负责对资金进行监管，督导检查；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C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1.规范管理民政资金，专款专用；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2.对到账各项专项资金及时足额发放并进行公示。</w:t>
            </w:r>
          </w:p>
        </w:tc>
      </w:tr>
      <w:tr w14:paraId="671FC5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E13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99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做好民政服务站建立工作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E86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D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1.采取购买服务形式，在乡镇（街道）建立民政服务站；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2.对乡镇（街道）民政服务站日常运行进行监管；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3.对乡镇（街道）民政服务站开展评估。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C8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1.为民政服务站提供必要办公条件；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2.对街道民政服务站驻站人员进行日常管理，协调、指导驻站人员开展工作。</w:t>
            </w:r>
          </w:p>
        </w:tc>
      </w:tr>
      <w:tr w14:paraId="393310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84A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DE0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6D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63D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1.组织开展普惠性、基础性、兜底性养老服务项目；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2.负责全区特困人员集中供养工作；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3.开展经济困难失能老年人集中照护服务工作，对救助对象进行经济状况和能力评估，对符合集中照护条件的审定救助额度，提供集中照护服务；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4.检查、督促乡镇（街道）特殊困难老年人探访关爱工作落实，对乡镇（街道）上报材料归档保存。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2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1.协助居家养老服务对象收集申报材料并完成申请，组织社区与服务机构进行工作衔接，负责项目实施过程档案相应内容的审核确认，负责辖区内居家养老服务对象的过程跟踪及验收回访；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2.受理和审核特困人员集中供养申请并签署审核意见，符合集中供养条件的报送申请审核材料；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3.受理、审核和上报符合集中照护条件的经济困难失能老年人申请及救助标准；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4.落实特殊困难老年人探访关爱，对分散供养特困人员进行定期探访，建立探访记录并上报。</w:t>
            </w:r>
          </w:p>
        </w:tc>
      </w:tr>
      <w:tr w14:paraId="77F3B3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172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2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做好儿童福利信息系统管理维护工作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4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B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负责全区“全国儿童福利信息系统”的信息管理、统计、审核和监督等工作。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7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负责本街道“全国儿童福利信息系统”中各类服务对象和工作人员信息录入、业务办理、数据统计和动态更新等工作。</w:t>
            </w:r>
          </w:p>
        </w:tc>
      </w:tr>
      <w:tr w14:paraId="62AC16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A85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A0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7D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C92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2.做好对慈善救助对象身份审核确认工作；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3.对慈善活动进行监督检查，对慈善组织进行指导，组织慈善捐赠款物发放。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B3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2.收集并上报符合慈善捐赠对象信息材料；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3.做好慈善捐赠款物发放、信息统计工作。</w:t>
            </w:r>
          </w:p>
        </w:tc>
      </w:tr>
      <w:tr w14:paraId="3BC4A3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983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2E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D6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57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行政区划和地名管理工作，负责区级行政区域界线的勘定和管理工作，具体承担各级行政区域界桩界线维修管护工作，负责乡镇（街道）行政区域的设立、撤销、调整、更名、界线变更和政府驻地迁移的审核报送及组织实施工作，负责区街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2.负责地名普查和补查，标准地名命名、更名的审核报批、备案公告，做好地名标志的设置管理工作，审核乡镇（街道）采集的地名信息并上报；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3.负责建筑物门（楼）牌编码确认和相应的门（楼）牌地名标志的设置管理工作；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4.负责标准地名图录典志等地名图书资料的编辑和审定工作，做好地名文化保护名录评选认定、地名文化宣传阐释工作；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5.负责行政区划和地名管理行政执法工作。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15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1.开展本行政区域界线的勘定和定期联检，配合开展界桩界线巡查管护工作，负责域内行政区划变更调整和街道驻地迁移的申报，参与区乡两级行政区域边界争议的调查和调处；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2.负责报送域内的地名普查和补查信息，报送域内地名命名、更名的申请材料，配合做好相应地名标志的设置、维护工作，通过地名信息采集数据库采集上传域内地名信息；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3.做好域内建筑物门（楼）牌编码申报工作，配合做好相应门（楼）牌地名标志的设置、维护工作；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4.负责开展域内标准地名图录典志等图书资料的初级编辑、审核报送，做好域内地名文化的挖掘整理、宣传阐释及地名文化名录的申报推荐工作；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5.配合开展相关行政执法调查工作。</w:t>
            </w:r>
          </w:p>
        </w:tc>
      </w:tr>
      <w:tr w14:paraId="112B5C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617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D4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5E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2E6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1.负责流浪乞讨人员名单的汇总、核查，并上报上级民政部门；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2.对发现上报的生活无着落的流浪乞讨人员是否符合救助条件进行审查，作出予以救助或者不救助决定。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81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2.协助开展流浪乞讨人员返乡安置等救助工作。</w:t>
            </w:r>
          </w:p>
        </w:tc>
      </w:tr>
      <w:tr w14:paraId="656F34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402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8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F10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94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1.负责特困人员生活自理能力评估；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D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协助开展特困人员生活自理能力评估，发生变化的及时报告。</w:t>
            </w:r>
          </w:p>
        </w:tc>
      </w:tr>
      <w:tr w14:paraId="2D0946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A4E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87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做好孤儿和事实无人抚养儿童集中供养相关工作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4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964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1.负责对孤儿、事实无人抚养儿童集中供养申请材料进行审查核实确认；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2.不再符合集中供养条件的，进行材料审查，签署离院初步意见。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2E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1.受理孤儿和事实无人抚养儿童集中供养申请，为符合儿童福利机构集中供养条件的儿童出具相关情况报告，并提交上报相关申请材料；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2.配合做好父母恢复监护能力或者有其他依法具有监护资格的人的集中供养儿童离院工作，出具相关情况报告。</w:t>
            </w:r>
          </w:p>
        </w:tc>
      </w:tr>
      <w:tr w14:paraId="55F7C5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1F4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F10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0F8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73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2.负责殡葬管理工作，对违法行为进行处理。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87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宣传殡葬法规，协助对不文明祭祀行为进行教育、劝导。</w:t>
            </w:r>
          </w:p>
        </w:tc>
      </w:tr>
      <w:tr w14:paraId="127C88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432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0B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做好非公办教师养老补助发放工作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1A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F0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1.组织开展非公办教师的认定工作；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2.负责非公办教师人员的管理、年度养老补助发放金额的预算和核算；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3.与区财政局做好衔接，确保补助金及时足额发放。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0A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1.配合开展非公办教师的认定工作;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2.配合开展非公办教师的生存认证工作。</w:t>
            </w:r>
          </w:p>
        </w:tc>
      </w:tr>
      <w:tr w14:paraId="0F817F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6C3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7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做好学前教育管理和义务教育阶段控辍保学工作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08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F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1.负责学前教育的宣传、管理和业务指导工作；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3.制定入学以及控辍保学工作目标，定期对全区各学校控辍保学工作进行检查，加强监督和指导。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D4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1.开展学前教育和义务教育的宣传；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2.推动适龄儿童在其父母或者其他监护人的工作或者居住地方便就近接受学前教育；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3.协助排查义务教育阶段适龄儿童入学情况，协助对适龄未入学或在校不稳定的学生进行家访或劝返。</w:t>
            </w:r>
          </w:p>
        </w:tc>
      </w:tr>
      <w:tr w14:paraId="449284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8C4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854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做好民办幼儿园设立审批工作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2A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078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1.负责对设立民办幼儿园前期场地选址、群众意愿的调查；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2.负责对辖区内民办幼儿园设立的审批。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3A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做好设立民办幼儿园前期场地选址意见征求的组织工作。</w:t>
            </w:r>
          </w:p>
        </w:tc>
      </w:tr>
      <w:tr w14:paraId="215492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76F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BD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C10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
</w:t>
            </w:r>
          </w:p>
          <w:p w14:paraId="148B780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市公安局东洲分局
</w:t>
            </w:r>
          </w:p>
          <w:p w14:paraId="2CF0F96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4946564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
</w:t>
            </w:r>
          </w:p>
          <w:p w14:paraId="30B2E20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1EE0B4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4F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1.区教育局负责统筹协调，会同相关部门加强校外托管机构和校外培训机构日常监管，依法依规对违规校外培训机构开展联合执法；                                                                                                                                                    2.市公安局东洲分局负责对校外托管机构和校外培训机构的安全防范管理进行监管；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3.区住房城乡建设局负责对校外托管机构和校外培训机构房屋安全进行监管；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4.区卫生健康局负责对校外托管机构和校外培训机构的生活饮用水卫生、传染病防控进行监管；                                                            5.区市场监管局对校外托管机构和校外培训机构的食品安全进行监督管理，依法查处未依法取得营业执照和食品经营许可证的无照无证经营校外托管机构；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6.区消防救援大队负责监管范围内的校外托管机构和校外培训机构的消防安全监管。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93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1.配合开展校外托管机构和校外培训机构政策宣传；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2.对校外托管机构和校外培训机构开展巡查，发现问题及时上报。</w:t>
            </w:r>
          </w:p>
        </w:tc>
      </w:tr>
      <w:tr w14:paraId="679B1C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F6D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3D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开展劳动争议基层调解工作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63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98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2.负责对受理的劳动人事争议案件进行调解；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4.依法纠正和查处违法违规行为，受理基层转办的劳动保障违法行为的投诉、举报。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1D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1.对用人单位和劳动者之间的劳动争议和投诉进行初步调解；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2.调解不成功的移交至仲裁机构和区人力资源社会保障局处理。</w:t>
            </w:r>
          </w:p>
        </w:tc>
      </w:tr>
      <w:tr w14:paraId="385DDA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FC5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5B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开展农民工工资支付纠纷处置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B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EF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1.建立保障农民工工资支付工作协调机制，加强监管能力建设，实施劳动保障监察，协调劳动者维权工作；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2.推动农民工工资相关政策的落实，协调解决重点难点问题；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93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2.对拖欠农民工工资矛盾做好排查及上报；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3.协助做好调处工作，及时调解纠纷。</w:t>
            </w:r>
          </w:p>
        </w:tc>
      </w:tr>
      <w:tr w14:paraId="2A1C8A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0E0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10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做好公共就业服务工作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9F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30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1.组织、指导乡镇（街道）举办招聘会，定期发布招聘信息；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2.负责对舒心就业创业指导服务站创建材料进行复核；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4.负责就业困难人员资格审定工作，做好灵活就业社会保险补贴审核上报；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5.负责高校毕业生就业创业服务、困难家庭高校毕业生帮扶，就业去向调查等工作；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6.负责村（社区）劳动力转移就业和农民工动态监测。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4AF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1.组织开展招聘会，宣传招聘信息；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2.负责对建立舒心就业创业指导服务站创建材料的初审；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3.受理创业带头人申请并上报；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4.对社区认定、初审后的就业困难人员及灵活就业社会保险补贴进行复核并上报；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5.配合开展困难家庭高校毕业生低保等身份情况的核查工作，对当年离校未就业高校毕业生开展就业去向调查，填报就业系统；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6.统计并上报社区劳动力转移就业和农民工动态监测报表。</w:t>
            </w:r>
          </w:p>
        </w:tc>
      </w:tr>
      <w:tr w14:paraId="0AA6CB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595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E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C55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F5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1.负责离校未就业高校毕业生灵活就业保险补贴审核、补贴核算及上报工作；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2.负责公益性岗位开发、审核及补贴资金核算申请，对全区公益性岗位人员工资、社保、出勤情况进行抽查。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AF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1.对在社区申请的离校未就业高校毕业生灵活就业社保补贴申请材料进行汇总并上报；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2.做好公益性岗位开发，申请补贴资金，对公益性岗位人员进行管理。</w:t>
            </w:r>
          </w:p>
        </w:tc>
      </w:tr>
      <w:tr w14:paraId="2CAA0F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ACD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E5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开展不符合保障条件人员补贴金、救助金错发后的追缴工作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221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
</w:t>
            </w:r>
          </w:p>
          <w:p w14:paraId="67D7D25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区人力资源社会保障局
</w:t>
            </w:r>
          </w:p>
          <w:p w14:paraId="1E3D6E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市医保局东洲分局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7A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1.区民政局负责开展社会救助、社会福利发放领取行为监督检查，对骗取、冒领人员协调相关部门开展追缴工作；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2.区人力资源社会保障局负责开展社会保险发放领取行为监督检查，对骗取、冒领人员协调相关部门开展追缴工作；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3.市医保局东洲分局负责开展医保基金发放领取行为监督检查，对骗取、冒领人员协调相关部门开展追缴工作。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26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1.协助核实辖区内人员社会救助、社会福利、社会保险、医保基金领域的违法违规领取人员；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2.督促本人（家属或家庭监护人）及时退回违法违规领取的资金；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3.做好相关法律法规宣传工作。</w:t>
            </w:r>
          </w:p>
        </w:tc>
      </w:tr>
      <w:tr w14:paraId="3D2BD6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422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2F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开展参加城乡居民基本养老保险的55-59周岁重度残疾人生活补助工作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BC9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区残联
</w:t>
            </w:r>
          </w:p>
          <w:p w14:paraId="1942C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市社会保险事业服务中心东洲分中心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3E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1.区残联负责残疾人身份认定、材料审核、申请资金、发放补助资金；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2.市社会保险事业服务中心东洲分中心负责核实残疾人养老保险参保状态。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3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1.做好政策宣传、材料初核上报工作；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2.做好补助人员的动态调整。</w:t>
            </w:r>
          </w:p>
        </w:tc>
      </w:tr>
      <w:tr w14:paraId="6FFFD7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D94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C2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做好残疾人康复及权益保障工作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49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0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1.负责残疾人帮扶政策宣传；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2.收集评残人员的需求，及时汇总报送至评残机构，负责残疾人证办理、注销、更换、迁移、挂失、资料更新等业务；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3.组织开展困难残疾人家庭无障碍改造工作。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E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1.开展残疾人帮扶政策宣传；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2.配合做好残疾人证申请和更换工作；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3.统计上报残疾人无障碍改造服务需求人员名单，做好档案收集，配合开展定期寻访、回访。</w:t>
            </w:r>
          </w:p>
        </w:tc>
      </w:tr>
      <w:tr w14:paraId="2E36BB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DE3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67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做好公共租赁住房保障工作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6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B2F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1.负责城市最低收入和中等偏下收入住房困难家庭住房保障资格审核，对符合资格条件的上报上级住建部门审批并做好动态管理，负责辖区住房保障档案管理工作；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2.负责对租赁补贴资金的计划、核准、发放和追缴进行管理；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3.负责城市最低收入和中等偏下收入住房困难家庭保障住房的轮候、配租，对不符合住房保障条件的家庭下达书面通知。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2C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1.配合做好对城市最低收入和中等偏下收入住房困难家庭住房保障资格初审、公示、上报；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2.配合对取得住房保障低保家庭发放租赁补贴资金，协助核实辖区租赁补贴违法违规领取人员，督促本人及家属及时退回违法违规领取的补贴。</w:t>
            </w:r>
          </w:p>
        </w:tc>
      </w:tr>
      <w:tr w14:paraId="2370EF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9BE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53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对清真食品生产经营的监督和管理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99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区民族和宗教局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75A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1.负责一般清真食品生产经营单位许可审批；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2.负责清真食品生产经营许可变更、延期审批；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3.负责对清真食品生产经营活动的检查；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4.负责对违反《辽宁省清真食品生产经营管理条例》行为的处罚。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6E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1.对清真食品生产经营许可情况及清真食品生产经营情况进行动态掌握；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2.发现清真食品生产经营单位违规问题线索及时上报。</w:t>
            </w:r>
          </w:p>
        </w:tc>
      </w:tr>
      <w:tr w14:paraId="4056D1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ADD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4A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6F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3C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街道）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36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1.组织包保干部督导企业（高风险企业每年不少于两次、低风险企业每年不少于一次）；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3E02A5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40F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7F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开展食品生产加工小作坊、小餐饮、小摊贩的监督管理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F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F1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1.统筹做好食品小作坊、小餐饮和食品摊贩监督管理、安全隐患排查等工作；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2.对乡镇（街道）上报问题现场核查，发现不符合食品生产经营要求的情形，责令立即纠正整改；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3.组织乡镇（街道）开展综合治理工作。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FC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1.对食品摊贩的经营活动及摊贩身份信息进行登记备案，并及时上报；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2.配合开展食品摊贩监督管理，对违规违法的经营行为予以制止，并及时上报；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3.配合对食品生产加工小作坊、小餐饮和食品摊贩存在的区域性、普遍性食品安全问题，开展综合治理。</w:t>
            </w:r>
          </w:p>
        </w:tc>
      </w:tr>
      <w:tr w14:paraId="0DD3FD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EFD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22C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F9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DB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1.制定食品安全年度监督管理计划并组织实施；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2.负责食品安全监管，做好日常监督检查，开展体系检查、飞行检查等工作；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3.针对重点区域、重点人群、新兴领域开展较高风险食品品种专项整治，及时消除食品安全隐患；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4.建立完善食品生产经营信用监管机制，开展食品生产经营风险分级，实施精准监管；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5.依法开展食品安全监督管理执法。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62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1.开展食品安全宣传教育和食品安全知识普及；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2.掌握食品生产经营单位底数及基本信息；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3.协助开展食品安全日常检查、专项检查，排查食品安全风险隐患，发现问题及时上报；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4.协助开展食品安全执法工作。</w:t>
            </w:r>
          </w:p>
        </w:tc>
      </w:tr>
      <w:tr w14:paraId="4315A1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AC7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D4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16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25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1.负责孕前优生免费健康检查工作的组织、协调和监督指导；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23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6B6C74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CE3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66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35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B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1.负责制定具体工作计划；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2.负责“两癌”筛查工作的组织、协调和监督指导，跟踪工作完成情况。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10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1.配合做好妇女“两癌”筛查动员宣传工作；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2.动员符合条件妇女到定点医疗机构进行筛查。</w:t>
            </w:r>
          </w:p>
        </w:tc>
      </w:tr>
      <w:tr w14:paraId="50E851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3EE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25F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A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区卫生健康局（区疾病预防控制局）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5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1.组建流调队伍；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2.加强宣传动员，负责对艾滋病发生、流行病以及影响其发生、流行的因素开展监测、预警活动；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3.负责疫苗的采购、统筹调配和接种工作；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4.负责组织村（居）民参与传染病预防与控制活动；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5.规范项目接种单位接种流程；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6.组织医疗卫生人员培训。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7B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1.选派人员参加流调队伍；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2.开展传染病（含艾滋病）防治宣传，引导居民及时接种疫苗；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3.接到上级传染病预警后，按照传染病防控方案，配合采取流调、采样等控制措施；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4.配合疾控专业机构开展传染病、地方病防治，公共卫生相关工作；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5.传染病暴发、流行时，在上级部门组织指导下，发现辖区出现疫情，及时上报疾控部门，做好社区防控工作。</w:t>
            </w:r>
          </w:p>
        </w:tc>
      </w:tr>
      <w:tr w14:paraId="6B764A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993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A2D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开展病媒生物监测防制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A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356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1.组织专业机构对病媒生物预防控制效果进行评估，建立病媒生物监测网络；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2.组织实施病媒生物种群分布、密度和抗药性监测；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3.向乡镇（街道）发放消杀老鼠、蟑螂、苍蝇、蚊子等物品，指导乡镇（街道）开展消杀工作；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4.开展技术指导和专业培训工作。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4E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1.摸底排查辖区内容易形成病媒生物孳生地的场所，组织投放消杀物品；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2.选择上报符合条件的病媒生物孳生或活动监测点，发放监测物品；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3.号召餐饮、食品等企业做好场所日常清洁；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4.提前告知居民消杀事宜，做好家庭及个人防护。</w:t>
            </w:r>
          </w:p>
        </w:tc>
      </w:tr>
      <w:tr w14:paraId="6527D2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265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658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开展慢性病防治工作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DB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A3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1.全面了解全区人口、资源、环境、经济社会发展、人群健康素养和疾病负担情况，分析全区存在的主要健康问题，明确需要优先干预的问题和领域；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2.开展慢性病义诊活动。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72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1.开展慢性病防控知识宣传；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2.组织居民参加慢性病义诊活动。</w:t>
            </w:r>
          </w:p>
        </w:tc>
      </w:tr>
      <w:tr w14:paraId="257C6B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7A1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3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做好家庭医生网格化签约服务工作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80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6A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1.负责推进家庭医生团队融入网格，建立常态长效健康管理工作机制；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2.组织辖区内医疗机构组建家庭医生团队，开展家庭医生签约服务，为签约居民提供诊疗服务；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3.指导区域内医疗资源为居民提供常见病、多发病门诊诊疗、转诊服务及慢性病随访服务。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36B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1.向社会公开家庭医生团队；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2.协助家庭医生团队开展入户随访和健康管理服务。</w:t>
            </w:r>
          </w:p>
        </w:tc>
      </w:tr>
      <w:tr w14:paraId="430DFB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859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CE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做好农产品绿色食品、有机食品以及全国名特优新农产品认证服务工作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A7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F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1.负责组织企业申报；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2.配合市级农业农村部门现场检查；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2E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负责了解农业生产、加工企业、专业合作社申报需求并上报。</w:t>
            </w:r>
          </w:p>
        </w:tc>
      </w:tr>
      <w:tr w14:paraId="27A69F5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74344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180E3E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61B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64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851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区委政法委
</w:t>
            </w:r>
          </w:p>
          <w:p w14:paraId="10602C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C5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1.区委政法委负责建立基层法律服务站点，组织首席法律咨询专家对乡镇（街道）出现的“四个重大”等问题提供法律意见；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2.区司法局负责拟订公共法律服务体系建设具体规划并组织实施，统筹和布局城乡、区域法律服务资源，建立公共法律服务实体平台，指导乡镇(街道)公共法律服务实体平台建设。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74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1.配合做好基层法律服务站点建设，提供场所保障，对“四个重大”问题提出法律意见需求；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2.建立公共法律服务工作站，社区建立公共法律服务工作室，配合提供引导法律援助等公共法律服务。</w:t>
            </w:r>
          </w:p>
        </w:tc>
      </w:tr>
      <w:tr w14:paraId="2F65D5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336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17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做好“法律明白人”培养工程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366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8E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负责“法律明白人”的遴选、培训、使用、管理、考核等相关工作。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1B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1.推动“法律明白人”培养的具体组织实施，研究审核并上报“法律明白人”初选对象；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2.将工作表现优秀、工作成效突出的“法律明白人”列入工作表彰范畴，组织社区做好“法律明白人”的动态管理。</w:t>
            </w:r>
          </w:p>
        </w:tc>
      </w:tr>
      <w:tr w14:paraId="344E54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C1E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A0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
</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062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
</w:t>
            </w:r>
          </w:p>
          <w:p w14:paraId="2C10A77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区司法局
</w:t>
            </w:r>
          </w:p>
          <w:p w14:paraId="4A0A4A6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570635F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市公安局东洲分局
</w:t>
            </w:r>
          </w:p>
          <w:p w14:paraId="10AB36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市公安局交通警察支队东洲大队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31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1.区教育局负责常态化开展校园学生安全宣传教育，定期开展校园周边安全隐患排查，发现相关问题，协调相关部门及时处理；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2.区司法局负责校园周边法治宣传教育工作；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3.区市场监管局负责检查校园周边生产经营单位食品安全、产品质量安全等；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4.市公安局东洲分局负责对学校及其周边的巡逻，对校园周边出租房屋、宾馆酒店等重点场所清理整治，配合清理校园周边各类违规培训班、托管班；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公安局交通警察支队东洲大队负责维持地处交通复杂路段的学校上学和放学时段以及学校组织大型外出活动时的交通秩序。配合上级部门在学校周边道路设置完善的警示、限速、慢行、让行等交通标志及交通安全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B9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w:t>
            </w:r>
          </w:p>
        </w:tc>
      </w:tr>
      <w:tr w14:paraId="673A6E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0DD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8A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不文明养犬行为的处理工作
</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3D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B6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1.负责养犬登记，处置狂犬；</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2.查处犬只伤人、犬吠扰民等违法行为；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3.负责对走失犬只、流浪犬只、送交收容犬只、违法在重点区域养殖的大型犬、烈性犬或者养犬人拒绝注射疫病疫苗的犬只的收容。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258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1.开展依法养犬、文明养犬、狂犬病防治知识的宣传教育，引导群众自觉遵守养犬条例，落实养犬管理责任；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2.及时报送流浪犬、不文明养犬等行为线索。</w:t>
            </w:r>
          </w:p>
        </w:tc>
      </w:tr>
      <w:tr w14:paraId="3E7AB2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2BF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A1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做好“僵尸车”整治工作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1DF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市公安局交通警察支队东洲大队
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01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1.市公安局交通警察支队东洲大队负责摸排辖区内人行道以外道路上的“僵尸车”，对违停车辆进行治理，对发现的“僵尸车”情况上报市公安局机动车停泊管理支队，并协助进行清理；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住房城乡建设局负责落实对城区人行道等公共部位的僵尸车情况的排查；做好马路边石上、居民住宅小区及其他公共区域“僵尸车”清理；负责落实对市场及内部封闭道路、未通车道路等公共部位“僵尸车”情况的排查；做好未移交的公共停车场“僵尸车”清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E3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1.组织社区人员排查小区“僵尸车”,收集相关信息反馈至区住房城乡建设局；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2.协助劝导车主自行清理车辆；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4.开展宣传活动，引导居民规范停车。</w:t>
            </w:r>
          </w:p>
        </w:tc>
      </w:tr>
      <w:tr w14:paraId="2B84993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98276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五、生态环保（7项）</w:t>
            </w:r>
          </w:p>
        </w:tc>
      </w:tr>
      <w:tr w14:paraId="3251CA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835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BE9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开展涉水违法行为查处工作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8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D33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1.负责对涉水违法行为的监督检查；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2.负责对水事违法案件的立案查处工作。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66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1.开展水行政法律法规宣传；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2.开展日常巡查，发现违法行为及时制止并上报；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3.配合做好案件的调查取证工作。</w:t>
            </w:r>
          </w:p>
        </w:tc>
      </w:tr>
      <w:tr w14:paraId="1B7346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55F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F0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开展土地储备工作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FC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70F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1.负责依照土地利用总体规划、城市规划、建设用地规划，编制土地储备计划；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2.依法收回收购置换国有土地及征收集体土地；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3.负责管理和经营储备的土地，并做好供地前的土地整理工作；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4.负责多渠道、多途径筹集土地储备资金。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CA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1.为制定年度储备计划提供拟储备地块基本情况；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2.管护原集体土地上完成征地但征拆安置补偿尚未完成的拟收储土地、完成征地拆迁但未办理移交手续的拟收储土地；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3.做好日常巡查，发现侵害储备土地权利的行为及时制止并上报。</w:t>
            </w:r>
          </w:p>
        </w:tc>
      </w:tr>
      <w:tr w14:paraId="097D8D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B0D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5F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6C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2C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1.组织、协调古树名木的保护工作，宣传普及古树名木保护知识；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2.负责对古树名木进行确定、登记、挂牌；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3.负责古树名木安全隐患治理；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4.组织开展古树名木复壮修复工作，申请、拨付古树名木复壮修复资金。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AB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1.开展古树名木保护养护知识的宣传普及，配合做好古树名木排查工作；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2.协助古树名木登记造册和挂牌工作；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3.开展古树名木安全隐患排查并上报；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4.协助做好古树名木复壮修复工作。</w:t>
            </w:r>
          </w:p>
        </w:tc>
      </w:tr>
      <w:tr w14:paraId="2BE7B4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A9D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14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开展生态环境保护事故调查处理和应急处置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09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市生态环境局东洲区分局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7D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1.负责生态环境问题的统筹协调和监督管理，牵头协调重特大环境污染事故和生态破坏事件的调查处理；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D9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1.督促企业事业单位和其他生产经营者落实环境保护措施，发现环境违法问题及时报告；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2.协助妥善处置突发环境事件、排查环境违法信息和环境事故隐患。</w:t>
            </w:r>
          </w:p>
        </w:tc>
      </w:tr>
      <w:tr w14:paraId="1DDE2B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282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DD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开展水、固体废物、土壤、噪声污染防治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8C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市生态环境局东洲区分局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24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1.统一行使入河排污口污染排放监督管理和行政执法职责；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2.开展地表水环境隐患排查工作，保障国控断面稳定达标；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3.开展涉重金属污染企业隐患排查、整治工作；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5.负责对噪声污染防治实施统一监督管理。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C9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1.协助开展入河排污口调查，发现问题线索及时上报；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2.配合开展辖区内河流环境隐患巡查，发现水环境污染问题及时上报；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3.协助调查重金属污染企业相关信息，发现问题及时上报；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4.发现固体废物污染问题及时上报；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5.做好噪声污染防治宣传工作。</w:t>
            </w:r>
          </w:p>
        </w:tc>
      </w:tr>
      <w:tr w14:paraId="771F86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216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4E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4F0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市生态环境局东洲区分局
</w:t>
            </w:r>
          </w:p>
          <w:p w14:paraId="4C76360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区发展改革局
</w:t>
            </w:r>
          </w:p>
          <w:p w14:paraId="6E242F4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1A3E03D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
</w:t>
            </w:r>
          </w:p>
          <w:p w14:paraId="35A0142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14201F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市公安局交通警察支队东洲大队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BB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1.市生态环境局东洲区分局负责制定年度大气污染防治计划，制定重污染天气的应对方案，确定大气污染物减排目标及具体实施方案，协调推进大气污染联防联控机制，推进重点企业行业大气污染防治整治提升；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2.区发展改革局负责清洁能源高质量发展保障工作；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3.区住房城乡建设局负责建筑工程扬尘污染防治；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4.区农业农村局负责水利工程扬尘污染防治；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5.市生态环境局东洲区分局、区市场监管局对锅炉生产、进口、销售和使用环节执行环境保护标准或者要求的情况进行监督检查；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6.市公安局交通警察支队东洲大队配合生态环保部门对道路上行驶的机动车的大气污染物排放状况进行监督抽测；对上道行使的排放检查不合格的机动车依法予以处罚。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E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3.协助开展大气污染物减排、机动车污染监督等工作；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5AE75F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8C4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87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开展散煤替代工作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E2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E4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1.负责制定散煤治理工作方案并组织实施；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2.统筹推进散煤替代工程，协调做好配套电网改造、项目资金支付、电费补贴等工作。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66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1.负责散煤治理政策的宣传、动员，对散煤使用情况进行摸排上报；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2.负责做好散煤替代设备的运行管理工作，开展日常巡查并报送检查台账。</w:t>
            </w:r>
          </w:p>
        </w:tc>
      </w:tr>
      <w:tr w14:paraId="2B71A96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37F41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六、城乡建设（11项）</w:t>
            </w:r>
          </w:p>
        </w:tc>
      </w:tr>
      <w:tr w14:paraId="439D1F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3B2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2B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089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4B1DF3D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区商务局
</w:t>
            </w:r>
          </w:p>
          <w:p w14:paraId="70A8852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
</w:t>
            </w:r>
          </w:p>
          <w:p w14:paraId="031D5A8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6F4637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
市公安局东洲分局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C5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住房城乡建设局负责燃气管理工作和燃气安全排查整治工作专班的日常工作，负责检查、抽查燃气经营企业安全运转情况，对燃气经营企业检查居民用户、非居民用户工作情况进行检查和抽查，负责燃气改造工程、收集汇总燃气改造数据、牵头做好矛盾调解工作，负责宣传燃气使用安全常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商务局督促指导餐饮企业建立安全生产管理制度、落实安全生产主体责任和关键岗位安全责任，督促餐饮企业加强安全管理，落实安全防范措施，对发现的相关问题线索及时移交有关监管和执法部门，指导督促餐饮企业从业人员参加燃气安全、消防安全常识和应急处置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3.区应急局负责非煤矿山、危化和规上企业燃气安全综合监管工作；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4.区市场监管局负责燃气生产环节的产品质量、计量监管和压力容器、压力管道制造等环节的安全监察，负责燃气流通环节的商品质量和经营市场的监管；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5.区消防救援大队负责对监管范围内的城镇燃气经营、充装企业和燃气使用场所进行消防检查，对违法违规行为责令改正，依法实施处罚；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6.市公安局东洲分局负责燃气非法经营、充装等行为的查处。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D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2.协调社区和物业公司协助燃气经营企业入户安全检查，发现问题及时上报；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3.协调社区配合工作专班成员单位到辖区企业开展燃气安全检查，发现问题及时上报；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p>
        </w:tc>
      </w:tr>
      <w:tr w14:paraId="4897AE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74D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5C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5A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8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1.已投入使用但尚未划分物业管理区域的或者需要调整物业管理区域的,应会同乡镇（街道）,在征求相关业主意见后划分或者调整；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2.建立物业服务企业服务标准与质量考核和信用评价体系,定期组织考核、听取业主、业主委员会和村（居）民委员会的评价意见,并将考核结果向社会公布。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A3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1.对已投入使用但尚未划分物业管理区域的，或者需要调整物业管理区域的进行意见征求；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2.指导社区组织业主委员会对社区物业管理和物业项目服务质量进行综合评价。</w:t>
            </w:r>
          </w:p>
        </w:tc>
      </w:tr>
      <w:tr w14:paraId="53A10D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65F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3B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开展危旧房、自建房排查整治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0D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4B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1.统筹做好危旧房、自建房监督指导工作；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2.协调、指导开展城市危旧房、自建房整治改造、安全鉴定等工作；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3.做好项目资金申请工作，监督项目资金使用及工程进度。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CF6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1.开展政策和安全知识宣传；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2.开展房屋检查和隐患排查工作，发现安全隐患及时上报，对危旧房用户进行劝导；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3.配合第三方做好危旧房等级、自建房安全的鉴定工作；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4.初审、上报危房改造申报材料，监测反馈改造进度；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5.开展数据摸排、汇总、填报，建立台账。</w:t>
            </w:r>
          </w:p>
        </w:tc>
      </w:tr>
      <w:tr w14:paraId="64B997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D50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D28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开展城市更新（城市体检）工作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3C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0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1.联动第三方专业机构，统筹本区内城市体检工作；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2.指导相关部门、街道报送体检数据；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3.督促相关部门、街道制定整治措施，推进解决辖区内的城市体检问题；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4.对街道、社区工作人员进行日常培训和指导；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5.开展燃气、电力等专业工作的沟通协调工作；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6.对城市体检工作的开展情况进行跟踪督导；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7.开展政策解读工作。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43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2.向上级部门、第三方专业机构提供体检数据，并对基础数据内容进行解释、解答，指导及参与社区、小区开展城市体检工作；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3.根据整改建议制定整治措施；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4.在具体体检过程中对社区开展日常培训和指导。</w:t>
            </w:r>
          </w:p>
        </w:tc>
      </w:tr>
      <w:tr w14:paraId="5FE914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DC1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B7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开展排水工程建设工作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7C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A0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1.按照项目要求做好施工的招标工作；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2.沟通协调燃气、供水和供暖等企业，保证施工进度和安全；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3.做好施工现场的安全监督和规范管理工作；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4.负责工程验收并做好产权移交手续办理工作。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B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1.做好施工过程中周边群众的沟通和解释工作；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2.协调社区做好占地补偿问题沟通工作。</w:t>
            </w:r>
          </w:p>
        </w:tc>
      </w:tr>
      <w:tr w14:paraId="6D5E02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FD4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60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开展小区内、道路两侧私搭乱建、乱堆乱放、私自圈占的整治工作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6D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64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负责协调执法部门（单位）对小区内、道路两侧私搭乱建、乱堆乱放、私自圈占等违法违规行为依法进行整改整治，并依法拆除。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15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1.督促网格员、物业公司开展日常巡查，发现问题上报有关部门；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2.配合开展执法工作。</w:t>
            </w:r>
          </w:p>
        </w:tc>
      </w:tr>
      <w:tr w14:paraId="10943C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D8D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E0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开展老旧小区改造工作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99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1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1.负责老旧小区改造项目前期报批工作；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2.负责组织项目招投标工作，组织设计单位、乡镇（街道）、村（社区）实地勘查现场，负责图纸设计阶段的组织协调工作；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3.组织编制改造计划，制定改造方案并申报，争取国家政策和资金支持；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4.负责统计上报项目资金额度，制定项目资金分配计划；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5.负责督导项目建设计划的开展、施工过程中资料核准；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6.负责项目施工安全、质量监管、竣工验收，结算资料复审工作；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7.负责协调执法部门（单位）对老旧小区的违建拆除。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77D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1.负责政策宣传和入户调查工作；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2.对老旧小区改造有关事项进行摸排、数据收集整理及上报；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3.申请纳入改造整治计划；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4.协调解决施工中出现的问题；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5.参与做好违建拆除、施工安全、质量监管、工程验收工作；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6.配合督促施工单位推进改造进度。</w:t>
            </w:r>
          </w:p>
        </w:tc>
      </w:tr>
      <w:tr w14:paraId="1EDAB3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628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EF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落实“门前三包”责任制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C7E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174C350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
</w:t>
            </w:r>
          </w:p>
          <w:p w14:paraId="1C0D0F9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42D833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CF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住房城乡建设局负责组织开展“门前三包”责任制工作，负责对责任单位的市容秩序、环境卫生、绿化美化的指导、监督，协调市政设施管理部门做好对市政公用设施的管理和维护，保持各类市政公用设施完好无损、及时更换，对未落实“门前三包”的商户进行督促整改，对多次劝导仍不改正的移送执法部门（单位），负责协调执法部门（单位）对马路市场、占道经营、店外乱摆卖、乱堆放等行为进行清理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2.区卫生健康局负责对经许可的公共场所卫生条件不符合国家标准等相关问题进行处罚；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3.区市场监管局负责督促责任单位诚信经营、文明经营，切实规范市场主体经营行为，对沿街商铺缺失健康证的工作人员和违法违规经营行为进行处罚；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4.市公安局东洲分局负责依法依规对妨碍“门前三包”管理人员执行公务、无理取闹等构成犯罪的，对谩骂、殴打公务人员等情节严重构成犯罪的移交司法机关依法追究其刑事责任。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9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1.开展“门前三包”责任制宣传；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2.负责辖区内机关、企事业单位、沿街商户落实“门前三包”责任制的日常监管；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3.协调商户签订“门前三包”责任书；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4.对未落实“门前三包”的商户督促整改，对拒不整改的上报区住房城乡建设局。</w:t>
            </w:r>
          </w:p>
        </w:tc>
      </w:tr>
      <w:tr w14:paraId="6C7039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213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2C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开展既有住宅加装电梯工作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A17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142712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73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1.区住房城乡建设局负责核发建筑工程施工许可证；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2.区住房城乡建设局负责施工过程中的质量和安全监管；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3.区市场监管局负责对既有住宅加装电梯的备案工作。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E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1.宣传既有住宅加装电梯政策；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2.开展既有住宅加装电梯住户意愿摸排；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3.与社区组织相关业主成立筹备组，负责加装电梯的前期准备工作。</w:t>
            </w:r>
          </w:p>
        </w:tc>
      </w:tr>
      <w:tr w14:paraId="2FFB89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450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B9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做好超长期国债项目中的老旧电梯更新改造工作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3D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7F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1.统计汇总辖区内老旧电梯数量并上报上级部门；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2.组织实施老旧电梯更新改造项目的建设工作。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AE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1.对老旧电梯情况进行统计上报；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2.征求业主意见；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3.参与改造项目监督、验收工作。</w:t>
            </w:r>
          </w:p>
        </w:tc>
      </w:tr>
      <w:tr w14:paraId="586730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B5A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89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开展违法建设（含临时建筑物、构筑物）的查处工作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155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市自然资源局
</w:t>
            </w:r>
          </w:p>
          <w:p w14:paraId="455389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3E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1.市自然资源局负责对建设单位和个人的违法建设行为进行认定，提供技术支持和保障；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2.区住房城乡建设局负责协调执法部门（单位）对违法建设行为责令限期整改，对拒不整改的依法依规进行查处。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BC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1.加强日常巡查，对检查发现或群众举报的线索进行核查，及时制止并劝说整改；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2.对拒不整改或情节严重的及时上报；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3.协助开展查处工作，核查报送违法建设相关信息。</w:t>
            </w:r>
          </w:p>
        </w:tc>
      </w:tr>
      <w:tr w14:paraId="20D1A65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4938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七、文化和旅游（4项）</w:t>
            </w:r>
          </w:p>
        </w:tc>
      </w:tr>
      <w:tr w14:paraId="1B2462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C31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CA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做好卫星电视广播地面接收设施管理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67C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区文化旅游和广电局
</w:t>
            </w:r>
          </w:p>
          <w:p w14:paraId="622CCE3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742DE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E4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1.区文化旅游和广电局牵头组织开展卫星电视广播地面接收设施的安装、使用环节的监督管理，负责域内应急广播的运行和播出情况的监督管理，负责将违法问题上报市文化市场综合行政执法队进行查处；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2.区市场监管局负责对非法生产、销售卫星电视广播地面接收设施的单位依法实施处罚；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3.市公安局东洲分局负责查处抗拒、阻碍管理部门依法执行公务的违法行为，协助管理部门对卫星电视广播地面接收设施进行检查。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EC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1.开展卫星电视广播地面接收设施管理政策法规宣传；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2.配合对安装和使用卫星电视广播地面接收设施用户开展排查，发现问题及时上报；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3.对非法安装、使用卫星电视广播地面接收设施的用户进行劝说。</w:t>
            </w:r>
          </w:p>
        </w:tc>
      </w:tr>
      <w:tr w14:paraId="36CF8D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76D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08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A4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区文化旅游和广电局（区文物局）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90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1.统筹辖区内文物保护宣传工作；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3.负责文物日常管理与监督，做好文物修缮与保护。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D0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3.做好文物安全日常巡查工作，发现问题及时上报。</w:t>
            </w:r>
          </w:p>
        </w:tc>
      </w:tr>
      <w:tr w14:paraId="5E7988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C67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91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开展非物质文化遗产保护工作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04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区文化旅游和广电局（区文物局）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90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1.组织开展针对基层从业人员的业务培训；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2.组织开展非遗项目申报工作；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3.负责挖掘非遗资源工作；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4.对推荐或者建议列入国家非物质文化遗产代表性项目名录的非物质文化遗产项目、代表性传承人进行初评和推荐。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BC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1.组织非遗传承人参加非遗专项培训；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2.摸排非物质文化遗产信息，按照非遗分类目录梳理上报；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3.提供非物质文化遗产保护项目和传承人线索，做好项目申报、传承保护等工作；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4.开展非物质文化遗产的展示、宣传活动。</w:t>
            </w:r>
          </w:p>
        </w:tc>
      </w:tr>
      <w:tr w14:paraId="790FAE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1E0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B2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做好公共场所全民健身器材管理工作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B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区文化旅游和广电局（区体育局）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2A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1.负责全民健身器材的日常监管和指导；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2.统筹开展全区健身器材的新增、管理维护检查及更换工作。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33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1.统计上报需要新增、维修及更换的健身器材情况，协助社区安装管理健身器材，做好健身器材资产管理；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2.宣传引导群众正确使用、文明使用健身器材。</w:t>
            </w:r>
          </w:p>
        </w:tc>
      </w:tr>
      <w:tr w14:paraId="7B2EF0B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042CF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八、应急管理及消防（8项）</w:t>
            </w:r>
          </w:p>
        </w:tc>
      </w:tr>
      <w:tr w14:paraId="02392C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E92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22D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4E59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
</w:t>
            </w:r>
          </w:p>
          <w:p w14:paraId="22F5E77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
</w:t>
            </w:r>
          </w:p>
          <w:p w14:paraId="0819DF0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区工业和信息化局
</w:t>
            </w:r>
          </w:p>
          <w:p w14:paraId="51EC39F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市公安局东洲分局
</w:t>
            </w:r>
          </w:p>
          <w:p w14:paraId="4F79A28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
</w:t>
            </w:r>
          </w:p>
          <w:p w14:paraId="155CFE7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5BF5E42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区交通运输局
</w:t>
            </w:r>
          </w:p>
          <w:p w14:paraId="1CA6A2D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
</w:t>
            </w:r>
          </w:p>
          <w:p w14:paraId="4ACC4B3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区商务局
</w:t>
            </w:r>
          </w:p>
          <w:p w14:paraId="7317EE5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区文化旅游和广电局</w:t>
            </w:r>
          </w:p>
          <w:p w14:paraId="0B89558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
</w:t>
            </w:r>
          </w:p>
          <w:p w14:paraId="1B4DC0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FA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应急管理局负责拟定安全生产政策，组织编制安全生产规划，组织监督地方安全生产规程、标准的实施；依法行使安全生产综合监督管理职权，指导协调、监督检查区政府有关部门、各乡镇（街道）政府安全生产工作，组织开展安全生产巡查工作；负责监督管理非煤矿山、化工（含石油化工）、医药、危险化学品等工矿商贸生产经营单位安全生产工作；依法组织生产安全事故调查处理，组织编制安全生产专项预案，综合协调应急预案衔接工作，组织开展预案演练；统筹生产安全事故救援力量建设，组织指导协调安全生产突发事件应急救援工作；负责安全生产宣传教育和培训工作；负责消防工作，指导消防监督、火灾预防、火灾扑救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教育局负责教育系统（含民办学校）的安全监督管理，监督、指导各类学校的安全管理工作，指导各类学校制定突发事件应急预案，落实事故防范措施；负责指导各类学校开展安全教育活动，负责校车安全管理有关工作，负责各类学校校园内生产经营活动场所安全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3.区工业和信息化局负责指导工业企业做好安全生产工作，监管民爆企业安全生产；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东洲分局负责烟花爆竹公共安全管理，负责民用爆炸物品公共安全管理，负责危险化学品的公共安全管理及剧毒化学品购买许可证核发；负责大型群众性活动的安全管理工作，对大型群众性活动实行安全许可制度；依法参加生产安全事故调查处理工作；依法对“九小场所”等消防列管单位进行日常消防监督检查，开展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区民政局负责全区社会福利院、儿童福利院、养老院、光荣院等各类社会福利机构，婚姻、殡葬、收养、救助服务机构、彩票销售站点，无业务主管单位的全区性社会组织的安全监督管理；指导全区公墓建设及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区住房城乡建设局依法负责全区建设工程的安全生产监督管理工作，负责建筑施工、建筑安装、建筑装饰装修（不含家装）、勘察设计、建设监理等建筑业和房地产开发、物业管理等房地产安全生产监督管理工作；指导市政公用行业的安全生产监督管理工作；指导农村住房建设、住房安全和危房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7.区交通运输局负责公路运输行业的安全生产监督管理工作，按职责分工对道路普货运输、汽车客（货）运站（场）经营、车辆维修、机动车驾驶员培训机构及驾驶员培训行业实施安全监督管理；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区农业农村局负责指导农业行业安全生产工作，负责指导农机作业安全和维修管理工作，负责全区农药生产、经营和质量监督管理，指导监督农村沼气建设与使用的安全生产工作；负责水利行业安全生产监督管理工作，编制全区山洪灾害防治规划和方案，对山洪灾害进行预警预报，及时承接市气象局关于天气预报和气象灾害预警信息等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区商务局负责指导全区批发、零售、仓储（含冷库）、餐饮、住宿等商贸流通，美发美容、洗浴、洗染、人像摄影、家政服务等行业领域及有关大型经贸展会活动的安全管理工作，配合有关部门依法查处商贸流通、服务业企业违反安全生产法律法规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区文化旅游和广电局负责文化系统所属单位的安全监督管理，监督检查博物馆、文物保护单位、文化馆、剧院（排练厅）等单位和重大文化活动、基层群众文化活动的安全管理工作；配合公安、消防等部门开展歌舞娱乐、互联网上网服务、电子游艺、营业性演出、文化艺术经营活动等公众聚集场所的安全监督管理工作；负责全区旅游安全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11.区卫生健康局负责全区卫生健康行业安全生产监督管理工作，负责生产安全事故应急救援中的医疗救护工作；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区市场监管局负责配合有关部门加强对商品交易市场的安全检查和促进市场主办单位依法加强安全管理；负责依法查处无照经营行为，承担综合管理特种设备安全监察、监督工作职责；负责药品、医疗器械和化妆品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13.区安全生产委员会其他单位及区直有关部门负责本部门职责范围内的安全生产工作。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5BB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680A40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A77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0B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4B3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区消防救援大队
区应急局
</w:t>
            </w:r>
          </w:p>
          <w:p w14:paraId="3284AE9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市公安局东洲分局
</w:t>
            </w:r>
          </w:p>
          <w:p w14:paraId="12469F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78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消防救援大队负责对监管范围内的单位遵守消防法律法规的情况依法进行监督检查；牵头组织各有关部门开展消防安全检查，及时督促整改火灾隐患；承担综合性消防救援工作，负责相关灾害事故救援行动的现场指挥调度；承担火灾预防、消防监督执法、火灾事故调查处理和消防安全宣传教育工作；做好灭火救援工作，指导乡镇（街道）开展日常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2.区应急局负责对本行政区域内的消防工作实施监督管理，督促行业消防安全管理工作；加强消防法律法规的宣传，督促、指导、协助有关单位做好消防宣传教育工作；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3.市公安局东洲分局负责查处职责范围内涉及消防安全的违法犯罪行为，协助维护火灾现场秩序，保护现场，参与火灾事故调查处理；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住房城乡建设局负责督促建设工程责任单位，对房屋建筑和市政基础设施工程责任的安全管理；对特殊建设工程进行消防设计审查和消防验收，对其他建设工程进行消防验收备案和抽查；参与建设工程火灾事故调查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24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1.按照本街道综合应急预案，开展消防演练；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700A37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A68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EDD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EA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D1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1.负责制定消防安全专项整治方案;                         2.对职责范围内监管单位遵守消防法律法规的情况依法进行监督检查；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3.在火灾多发季节、重大节日、重大活动前或者期间组织监督抽查。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D9E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1.根据消防安全专项整治方案要求，对涉及街道内容开展工作；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2.收集专项整治相关基础信息台账数据；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3.配合开展专项整治联合执法和举报投诉核查；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4.根据消防部门反馈的火灾信息，掌握辖区内消防安全形势，做好防范宣传工作。</w:t>
            </w:r>
          </w:p>
        </w:tc>
      </w:tr>
      <w:tr w14:paraId="7CED1B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7C3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75C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开展灭火救援和火灾事故调查工作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0D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D2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1.组织和指导火灾现场扑救；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3.出具火灾事故认定书。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92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1.协助维护灭火救援现场秩序、引导灭火救援现场相关人员疏散、调集灭火救援物资；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2.协助提供、核对灭火救援现场相关信息；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3.协助看护火灾事故现场、调查火灾原因和统计火灾损失。</w:t>
            </w:r>
          </w:p>
        </w:tc>
      </w:tr>
      <w:tr w14:paraId="246153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C71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05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做好森林草原防灭火工作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A95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
</w:t>
            </w:r>
          </w:p>
          <w:p w14:paraId="150283B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市自然资源局东洲分局
</w:t>
            </w:r>
          </w:p>
          <w:p w14:paraId="07A3142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市公安局东洲分局
</w:t>
            </w:r>
          </w:p>
          <w:p w14:paraId="60A3A5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19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1.区应急局指导森林草原火灾处置，统筹救援力量建设，组织、协调、指导相关部门开展森林草原防灭火工作；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2.市自然资源局东洲分局编制森林防火规划；开展森林防火宣传和火灾隐患巡查排查，发现火情及时组织扑救并上报；加强森林防火队伍建设，做好防火物资储备及检修；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3.市公安局东洲分局负责火场警戒、交通疏导、治安维护、火案侦破，协同自然资源部门开展防火宣传、火灾隐患排查、重点区域巡护、违规用火处罚；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4.区消防救援大队辅助有关部门进行火灾扑救，全力控制火势。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46A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1.制定森林草原防灭火应急预案，开展演练，做好值班值守；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45C39A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4DC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3E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做好自然灾害防范处置工作（含防汛、防台、防震、防雨雪冰冻、防地质灾害等）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F9F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
</w:t>
            </w:r>
          </w:p>
          <w:p w14:paraId="21F0FC9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区发展改革局
</w:t>
            </w:r>
          </w:p>
          <w:p w14:paraId="66F1294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区工业和信息化局
</w:t>
            </w:r>
          </w:p>
          <w:p w14:paraId="2B6ADD9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市公安局东洲分局
</w:t>
            </w:r>
          </w:p>
          <w:p w14:paraId="2C61BD4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
</w:t>
            </w:r>
          </w:p>
          <w:p w14:paraId="76DE682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市自然资源局东洲分局
</w:t>
            </w:r>
          </w:p>
          <w:p w14:paraId="2347F06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4AB28F3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
</w:t>
            </w:r>
          </w:p>
          <w:p w14:paraId="5848CE1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区交通运输局
</w:t>
            </w:r>
          </w:p>
          <w:p w14:paraId="7D1A1A0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
</w:t>
            </w:r>
          </w:p>
          <w:p w14:paraId="2B5ADD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86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应急局负责承担自然灾害综合监测预警工作，组织开展自然灾害综合风险与减灾能力调查评估；牵头组织区域内重大自然灾害应急救助工作；承担灾情的统计、核查、损失评估工作；负责地震跟踪监视与分析研判，推进地震灾害风险评估及隐患排查，组织开展活动断层调查、区划工作，参与地震灾害损失评估、灾后恢复重建规划编制、地震灾害科学考察和设立典型地震遗址、遗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发展改革局负责将防灾减灾救灾工作纳入全区国民经济和社会发展规划；将全区防灾减灾救灾规划列入重点专项规划，谋划储备防灾减灾救灾项目，按建设程序组织防灾减灾救灾项目的前期审查审批工作；积极争取救灾应急补助国家和省市预算内投资，协调推进有关项目建设。负责组织和协调粮油应急储备和供应加工企业参加救灾工作；提供必要的人防工程作为应急避难、避险场所；必要时利用人防音响报警器配合发布避灾避险警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3.区工业和信息化局负责协调组织工业企业做好应急工业品（含医药）的生产保障工作；参与自然灾害统计工作，负责提供工业领域灾情数据及其他相关数据。负责沟通协调军工企业参与救灾工作；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东洲分局负责受灾地区治安秩序维护，协助组织灾区群众紧急转移避险工作；积极配合做好救灾救援和应急救助工作；依法打击灾区盗抢现象，查处制造网络谣言等违法违规人员；负责全区公安系统防灾减灾救灾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5.区民政局负责对符合条件的受灾群众给予临时救助；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自然资源局东洲分局负责全区地质灾害防治工作的组织、协调、指导和监督工作，组织编制全区地质灾害防治规划，组织开展地质灾害调查、地质灾害监测预警预报；宣传地质灾害防灾减灾知识，指导地质灾害工程治理工作，承担指导地质灾害应急救援技术支撑工作；协助灾区政府制定灾后恢复重建规划；根据需要及时提供地理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区住房城乡建设局负责指导受灾地区开展灾后房屋和市政基础设施的安全鉴定、修复、重建等工作；负责制定全区抗震防灾规划，重点开展对道路、水、电、气等防灾保障基础设施，指挥中心、医院、重大危险源、大型疏散场所等重点安置点和避难场所等设施的抗震防灾规划工作；根据职责分工，保证受灾地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区农业农村局负责组织编制洪水干旱防治规划，负责重要河流和重要水工程的防御洪水抗御旱灾调度以及应急水量调度方案并组织实施；承担水情旱情监测预警工作；承担防御洪水应急抢险的技术支撑工作；按部门职责分工，保证灾区饮水安全；负责重大农作物病虫害、农作物疫情和农作物自然灾害的预报与防治工作；及时调度区级救灾备荒种子，指导农民采取抢种补种等灾后生产恢复措施；组织开展农业防灾减灾技术推广和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区交通局负责优先抢通受灾群众、救灾物资、救灾人员运输的通行道路，重点确保国道和主要省干线、乡村公路及灾区进出口的交通通畅；及时抢修水毁道路，支持协调抗灾救灾人员和物资运输；协调提供转移受灾群众所需的交通工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10.区卫生健康局负责指导受灾地区做好医疗救护、疾病预防控制、卫生监督等工作，开展卫生防疫和急救知识的宣传教育，适时派出卫生应急队伍赴灾区开展卫生防疫、医疗救援工作；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11.区消防救援大队负责组织灾害救援和抢险救灾工作；负责组织开展消防知识宣传及演练。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8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2.组建街道抢险救援力量，组织开展日常演练，做好人防、物防、技防等准备工作；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24A1F7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E32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972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开展电动自行车充电桩安装和电动自行车、充电桩、飞线充电隐患整治工作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8D8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52B33E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
市公安局东洲分局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4D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住房城乡建设局负责牵头开展对既有住宅小区安装电动自行车充电桩的宣传引导，督促物业企业加强对区域内共用部位和公用设施管理；督促物业服务企业开展巡查检查，对堵塞占用消防通道的，及时劝阻、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2.区消防救援大队负责对监管范围内的单位和场所开展消防监督检查，做好小区内消防通道安全隐患排查，发现问题督促整改；</w:t>
            </w:r>
            <w:bookmarkStart w:id="12" w:name="_GoBack"/>
            <w:bookmarkEnd w:id="12"/>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3.市公安局东洲分局负责对物业服务企业履行劝阻和制止电动自行车入户、飞线充电等消防安全职责进行监督检查。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98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1.统计无物业小区电动自行车数量，选择充电设施（增加）安装点位；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2.组织召开业主大会或业主委员会征求业主意见并联系业主委员会和第三方安装企业签订安装协议；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4.统计设备的基础数据、设施情况并上报区住房城乡建设局；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5.督促网格员开展电动自行车入户、飞线充电隐患排查，对隐患行为人进行劝解，对拒不改正的及时上报；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6.协助上级部门督促有关单位及个人履行电动自行车消防安全责任。</w:t>
            </w:r>
          </w:p>
        </w:tc>
      </w:tr>
      <w:tr w14:paraId="222D90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062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1D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加强烟花爆竹安全监管工作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3EE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
</w:t>
            </w:r>
          </w:p>
          <w:p w14:paraId="7E5080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0F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1.区应急局牵头做好烟花爆竹安全监管工作，合理布设烟花爆竹零售网点，建立日常巡查机制，开展定期巡查、专项检查，受理投诉举报并及时查证，查处非法生产、经营、储存烟花爆竹行为；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2.市公安局东洲分局负责非法运输烟花爆竹、在禁放区燃放烟花爆竹行为的查处。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20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1.开展烟花爆竹安全管理法律法规宣传；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2.发现烟花爆竹非法经营行为，立即劝导制止并上报；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3.对在禁放区内燃放烟花爆竹行为进行劝导。</w:t>
            </w:r>
          </w:p>
        </w:tc>
      </w:tr>
    </w:tbl>
    <w:p w14:paraId="517B8E85">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0820"/>
      <w:bookmarkStart w:id="10" w:name="_Toc172077418"/>
      <w:bookmarkStart w:id="11" w:name="_Toc1720779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11E2B948">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B8D2">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3653">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BD4F5">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5966697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0DB36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一、民生服务（15项）</w:t>
            </w:r>
          </w:p>
        </w:tc>
      </w:tr>
      <w:tr w14:paraId="44705D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53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9E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1A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1.定期开展摸底排查；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2.确定拟清理整治的不规范地名清单，并予以公示；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3.对不规范地名进行更名或取消，再次进行公示并备案。</w:t>
            </w:r>
          </w:p>
        </w:tc>
      </w:tr>
      <w:tr w14:paraId="3CDCB6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9D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79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AA3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阶段性工作已完成，不再开展此项工作。</w:t>
            </w:r>
          </w:p>
        </w:tc>
      </w:tr>
      <w:tr w14:paraId="7996F5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BA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0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51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67FB1C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6B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28E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45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1.通过核查保障对象人员变化情况来确定追缴对象‌，确认违规领取行为，收集违规领取人员信息，核算违规领取时间及金额；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2.下发并送达追缴通知，进行资金追缴；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3.追回资金按程序上缴财政专户。</w:t>
            </w:r>
          </w:p>
        </w:tc>
      </w:tr>
      <w:tr w14:paraId="0D64EE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00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14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4B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1.根据群众举报、纪检等部门提供的线索进行核查；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2.确定超领、冒领对象信息及超领、冒领金额；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3.依法依规追回超领、冒领资金，并按程序上缴财政国库。</w:t>
            </w:r>
          </w:p>
        </w:tc>
      </w:tr>
      <w:tr w14:paraId="02688D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BE1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DE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B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1.根据已婚育龄夫妻数、需求数等情况，到市级部门领取药具；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2.实行专库管理，建立信息化管理制度，记录验收情况，及时处理不合格药具和临期药具；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3.合理布局发放网点，宣传免费避孕药具政策，通过定点领取、自助发放机及线上申请等途径拓宽领取渠道，并提供服务指导。</w:t>
            </w:r>
          </w:p>
        </w:tc>
      </w:tr>
      <w:tr w14:paraId="6D2D53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68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06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F0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1.制定计划生育纪念日、会员日服务活动方案，并组织实施；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2.撰写活动总结，填写信息统计表。</w:t>
            </w:r>
          </w:p>
        </w:tc>
      </w:tr>
      <w:tr w14:paraId="3DB655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E1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75E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2A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3EEDC4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FB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86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B7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63501D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BF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91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95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1.负责对乡街上报的材料进行审核，确认当年扶助对象名单及扶助金额；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2.及时组织各乡街将确认的新增对象和退出对象信息录入计划生育家庭扶助保障信息系统；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3.审批汇总资金数目，做好资金发放。</w:t>
            </w:r>
          </w:p>
        </w:tc>
      </w:tr>
      <w:tr w14:paraId="68E137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7F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78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6C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1.对申报就业帮扶培训人员进行审核；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2.组织符合报名条件人员到定点机构参加就业帮扶培训。</w:t>
            </w:r>
          </w:p>
        </w:tc>
      </w:tr>
      <w:tr w14:paraId="0EF87C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CB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5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8F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1.负责对辖区内申领灵活就业人员社保补贴人员进行材料审核；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2.对符合条件的予以公示；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3.对公示无异议的上报上级部门。</w:t>
            </w:r>
          </w:p>
        </w:tc>
      </w:tr>
      <w:tr w14:paraId="723A8E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BF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4E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F5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1.做好与上级部门工作对接，接收上级反馈数据包；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2.对数据进行核查，了解高校毕业生就业情况；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3.在平台系统中填报信息，通过平台系统逐层将数据情况上报上级部门。</w:t>
            </w:r>
          </w:p>
        </w:tc>
      </w:tr>
      <w:tr w14:paraId="34479B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D53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F98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D4A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1.查询税务、市场监管等部门提供的企业、人员信息；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2.通过辽宁省就业服务管理信息系统查询；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3.做好信息统计工作。</w:t>
            </w:r>
          </w:p>
        </w:tc>
      </w:tr>
      <w:tr w14:paraId="6DED53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DA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9AE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37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承接部门：市公安局交通警察支队车辆管理所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1.对申请人提交的注册登记申请表、身份证件、购车发票、出厂合格证进行审核；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2.对车辆现场审核校验；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3.审核通过的，由市公安局交通警察支队车辆管理所办理发放电动自行车号牌和电子行驶证。</w:t>
            </w:r>
          </w:p>
        </w:tc>
      </w:tr>
      <w:tr w14:paraId="37B3B6F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2BAB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2AAFA7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76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20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D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541D5E0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FB4CF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三、文化和旅游（1项）</w:t>
            </w:r>
          </w:p>
        </w:tc>
      </w:tr>
      <w:tr w14:paraId="749D55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CD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EB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对设立健身气功活动站点审核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3F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承接部门：区文化旅游和广电局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1.对气功站点场地进行现场勘查，确定场所管理者是否同意使用；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2.对负责人合法身份、社会体育指导员或教练员资格进行核查；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3.做出批准或不批准的决定，并向获得批准的站点颁发统一格式的证书，并组织年检。</w:t>
            </w:r>
          </w:p>
        </w:tc>
      </w:tr>
      <w:tr w14:paraId="03A81AA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FF175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四、应急管理及消防（3项）</w:t>
            </w:r>
          </w:p>
        </w:tc>
      </w:tr>
      <w:tr w14:paraId="0E9EB5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B7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9B5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6A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1.做好对大型商业综合体微型消防站建立的指导工作；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2.每年对微型消防站人员开展一次业务技能培训；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3.每年对微型消防站建立健全日常值班备勤、消防安全管理等工作进行检查。</w:t>
            </w:r>
          </w:p>
        </w:tc>
      </w:tr>
      <w:tr w14:paraId="126984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70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47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B5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1.定期对辖区内大型游乐设施、压力容器等特种设备进行检查；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2.对特种设备的使用登记证、检验报告、管理制度进行检查；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3.对发现问题督促责任单位整改。</w:t>
            </w:r>
          </w:p>
        </w:tc>
      </w:tr>
      <w:tr w14:paraId="45BCEA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D1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CC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电梯安全监督检查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54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1.定期对辖区内大型商超、住宅小区等人员密集场所的电梯安全进行检查；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2.对电梯的使用登记证、检验报告、电梯管理制度进行检查；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3.对发现问题督促责任单位整改。</w:t>
            </w:r>
          </w:p>
        </w:tc>
      </w:tr>
    </w:tbl>
    <w:p w14:paraId="5B7AFFD2">
      <w:pPr>
        <w:pStyle w:val="3"/>
        <w:spacing w:before="0" w:after="0" w:line="240" w:lineRule="auto"/>
        <w:jc w:val="center"/>
        <w:rPr>
          <w:rFonts w:ascii="Times New Roman" w:hAnsi="Times New Roman" w:eastAsia="方正小标宋_GBK" w:cs="Times New Roman"/>
          <w:color w:val="auto"/>
          <w:spacing w:val="7"/>
          <w:lang w:eastAsia="zh-CN"/>
        </w:rPr>
      </w:pPr>
    </w:p>
    <w:p w14:paraId="03F9A5E6">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E38A3">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3A46D2D0">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3A46D2D0">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D0E5D">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1DC98B"/>
    <w:multiLevelType w:val="singleLevel"/>
    <w:tmpl w:val="111DC98B"/>
    <w:lvl w:ilvl="0" w:tentative="0">
      <w:start w:val="1"/>
      <w:numFmt w:val="decimal"/>
      <w:suff w:val="space"/>
      <w:lvlText w:val="%1."/>
      <w:lvlJc w:val="left"/>
    </w:lvl>
  </w:abstractNum>
  <w:abstractNum w:abstractNumId="1">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105050D2"/>
    <w:rsid w:val="10C75BED"/>
    <w:rsid w:val="2DAF2D35"/>
    <w:rsid w:val="60BA2ADF"/>
    <w:rsid w:val="718266CE"/>
    <w:rsid w:val="73686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uiPriority w:val="0"/>
  </w:style>
  <w:style w:type="character" w:styleId="11">
    <w:name w:val="Hyperlink"/>
    <w:basedOn w:val="9"/>
    <w:unhideWhenUsed/>
    <w:uiPriority w:val="99"/>
    <w:rPr>
      <w:color w:val="0563C1" w:themeColor="hyperlink"/>
      <w:u w:val="single"/>
      <w14:textFill>
        <w14:solidFill>
          <w14:schemeClr w14:val="hlink"/>
        </w14:solidFill>
      </w14:textFill>
    </w:rPr>
  </w:style>
  <w:style w:type="character" w:customStyle="1" w:styleId="12">
    <w:name w:val="标题 字符"/>
    <w:basedOn w:val="9"/>
    <w:link w:val="2"/>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uiPriority w:val="0"/>
    <w:rPr>
      <w:rFonts w:ascii="Arial" w:hAnsi="Arial" w:eastAsia="Arial" w:cs="Arial"/>
      <w:snapToGrid w:val="0"/>
      <w:color w:val="000000"/>
      <w:kern w:val="0"/>
      <w:szCs w:val="21"/>
      <w:lang w:eastAsia="en-US"/>
    </w:rPr>
  </w:style>
  <w:style w:type="character" w:customStyle="1" w:styleId="14">
    <w:name w:val="页脚 字符"/>
    <w:basedOn w:val="9"/>
    <w:link w:val="5"/>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uiPriority w:val="0"/>
    <w:rPr>
      <w:rFonts w:hint="default" w:ascii="Times New Roman" w:hAnsi="Times New Roman" w:cs="Times New Roman"/>
      <w:color w:val="000000"/>
      <w:sz w:val="24"/>
      <w:szCs w:val="24"/>
      <w:u w:val="none"/>
    </w:rPr>
  </w:style>
  <w:style w:type="character" w:customStyle="1" w:styleId="17">
    <w:name w:val="font101"/>
    <w:uiPriority w:val="0"/>
    <w:rPr>
      <w:rFonts w:hint="default" w:ascii="Times New Roman" w:hAnsi="Times New Roman" w:cs="Times New Roman"/>
      <w:color w:val="000000"/>
      <w:sz w:val="22"/>
      <w:szCs w:val="22"/>
      <w:u w:val="none"/>
    </w:rPr>
  </w:style>
  <w:style w:type="character" w:customStyle="1" w:styleId="18">
    <w:name w:val="标题 1 字符"/>
    <w:basedOn w:val="9"/>
    <w:link w:val="3"/>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wp="http://schemas.openxmlformats.org/drawingml/2006/wordprocessingDrawing"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E9C78-EF12-424E-96E0-BCCF82D1834E}">
  <ds:schemaRefs/>
</ds:datastoreItem>
</file>

<file path=docProps/app.xml><?xml version="1.0" encoding="utf-8"?>
<Properties xmlns="http://schemas.openxmlformats.org/officeDocument/2006/extended-properties" xmlns:vt="http://schemas.openxmlformats.org/officeDocument/2006/docPropsVTypes">
  <Template>Normal.dotm</Template>
  <Pages>42</Pages>
  <Words>23</Words>
  <Characters>23</Characters>
  <Lines>1</Lines>
  <Paragraphs>1</Paragraphs>
  <TotalTime>2</TotalTime>
  <ScaleCrop>false</ScaleCrop>
  <LinksUpToDate>false</LinksUpToDate>
  <CharactersWithSpaces>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thinkbook</cp:lastModifiedBy>
  <dcterms:modified xsi:type="dcterms:W3CDTF">2025-07-02T07:04:11Z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eyJoZGlkIjoiYjI3Nzc4NWI5Y2U5MWI4OTkwZDhlYzMxODgzZWE0NTMifQ==</vt:lpwstr>
  </property>
  <property fmtid="{D5CDD505-2E9C-101B-9397-08002B2CF9AE}" pid="3" name="KSOProductBuildVer">
    <vt:lpwstr>2052-12.1.0.21915</vt:lpwstr>
  </property>
  <property fmtid="{D5CDD505-2E9C-101B-9397-08002B2CF9AE}" pid="4" name="ICV">
    <vt:lpwstr>1C465CBE7F624ADC943047A6CC46CAC0_13</vt:lpwstr>
  </property>
</Properties>
</file>