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C21C3">
      <w:pPr>
        <w:pStyle w:val="2"/>
        <w:jc w:val="left"/>
        <w:rPr>
          <w:rFonts w:ascii="方正公文小标宋" w:eastAsia="方正公文小标宋"/>
          <w:b w:val="0"/>
          <w:sz w:val="84"/>
          <w:szCs w:val="84"/>
          <w:lang w:eastAsia="zh-CN"/>
        </w:rPr>
      </w:pPr>
    </w:p>
    <w:p w14:paraId="3738003F">
      <w:pPr>
        <w:pStyle w:val="2"/>
        <w:jc w:val="left"/>
        <w:rPr>
          <w:rFonts w:ascii="方正公文小标宋" w:eastAsia="方正公文小标宋"/>
          <w:b w:val="0"/>
          <w:sz w:val="84"/>
          <w:szCs w:val="84"/>
          <w:lang w:eastAsia="zh-CN"/>
        </w:rPr>
      </w:pPr>
    </w:p>
    <w:p w14:paraId="75262876">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辽宁省抚顺市东洲区碾盘乡</w:t>
      </w:r>
    </w:p>
    <w:p w14:paraId="70951D03">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人民政府履行职责事项清单</w:t>
      </w:r>
    </w:p>
    <w:p w14:paraId="2386F04E">
      <w:pPr>
        <w:rPr>
          <w:rFonts w:ascii="方正公文小标宋" w:eastAsia="方正公文小标宋"/>
          <w:sz w:val="84"/>
          <w:szCs w:val="84"/>
          <w:lang w:eastAsia="zh-CN"/>
        </w:rPr>
      </w:pPr>
    </w:p>
    <w:p w14:paraId="0ABDAFB0">
      <w:pPr>
        <w:rPr>
          <w:rFonts w:ascii="方正公文小标宋" w:eastAsia="方正公文小标宋"/>
          <w:sz w:val="84"/>
          <w:szCs w:val="84"/>
          <w:lang w:eastAsia="zh-CN"/>
        </w:rPr>
      </w:pPr>
    </w:p>
    <w:p w14:paraId="2A09B420">
      <w:pPr>
        <w:kinsoku/>
        <w:autoSpaceDE/>
        <w:autoSpaceDN/>
        <w:adjustRightInd/>
        <w:snapToGrid/>
        <w:textAlignment w:val="auto"/>
        <w:rPr>
          <w:rFonts w:eastAsiaTheme="minorEastAsia"/>
          <w:b/>
          <w:sz w:val="32"/>
          <w:lang w:eastAsia="zh-CN"/>
        </w:rPr>
      </w:pPr>
      <w:r>
        <w:rPr>
          <w:rFonts w:eastAsiaTheme="minorEastAsia"/>
          <w:lang w:eastAsia="zh-CN"/>
        </w:rPr>
        <w:br w:type="page"/>
      </w:r>
    </w:p>
    <w:p w14:paraId="743CE949">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sz w:val="21"/>
          <w:szCs w:val="21"/>
          <w:lang w:val="en-US" w:eastAsia="en-US" w:bidi="ar-SA"/>
        </w:rPr>
        <w:id w:val="147475237"/>
        <w15:color w:val="DBDBDB"/>
        <w:docPartObj>
          <w:docPartGallery w:val="Table of Contents"/>
          <w:docPartUnique/>
        </w:docPartObj>
      </w:sdtPr>
      <w:sdtEndPr>
        <w:rPr>
          <w:rFonts w:ascii="Times New Roman" w:hAnsi="Times New Roman" w:eastAsia="方正小标宋_GBK" w:cs="Times New Roman"/>
          <w:b/>
          <w:snapToGrid w:val="0"/>
          <w:color w:val="auto"/>
          <w:spacing w:val="7"/>
          <w:sz w:val="32"/>
          <w:szCs w:val="44"/>
          <w:lang w:val="en-US" w:eastAsia="zh-CN" w:bidi="ar-SA"/>
        </w:rPr>
      </w:sdtEndPr>
      <w:sdtContent>
        <w:p w14:paraId="2CD081F8">
          <w:pPr>
            <w:spacing w:before="0" w:beforeLines="0" w:after="0" w:afterLines="0" w:line="240" w:lineRule="auto"/>
            <w:ind w:left="0" w:leftChars="0" w:right="0" w:rightChars="0" w:firstLine="0" w:firstLineChars="0"/>
            <w:jc w:val="center"/>
          </w:pPr>
        </w:p>
        <w:p w14:paraId="713E7150">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_Toc23622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_Toc23622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8D9DD1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_Toc25857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_Toc25857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72E76EEB">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_Toc6945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_Toc6945 \h </w:instrText>
          </w:r>
          <w:r>
            <w:fldChar w:fldCharType="separate"/>
          </w:r>
          <w:r>
            <w:t>47</w:t>
          </w:r>
          <w:r>
            <w:fldChar w:fldCharType="end"/>
          </w:r>
          <w:r>
            <w:rPr>
              <w:rFonts w:ascii="Times New Roman" w:hAnsi="Times New Roman" w:eastAsia="方正小标宋_GBK" w:cs="Times New Roman"/>
              <w:color w:val="auto"/>
              <w:spacing w:val="7"/>
              <w:szCs w:val="44"/>
              <w:lang w:eastAsia="zh-CN"/>
            </w:rPr>
            <w:fldChar w:fldCharType="end"/>
          </w:r>
        </w:p>
        <w:p w14:paraId="06E1C4DE">
          <w:pPr>
            <w:pStyle w:val="2"/>
            <w:jc w:val="both"/>
            <w:rPr>
              <w:rFonts w:ascii="Times New Roman" w:hAnsi="Times New Roman" w:eastAsia="方正小标宋_GBK" w:cs="Times New Roman"/>
              <w:b/>
              <w:snapToGrid w:val="0"/>
              <w:color w:val="auto"/>
              <w:spacing w:val="7"/>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5EB978C">
      <w:pPr>
        <w:rPr>
          <w:lang w:eastAsia="zh-CN"/>
        </w:rPr>
      </w:pPr>
    </w:p>
    <w:p w14:paraId="1E4A2708">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DC8221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3622"/>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E9FFB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B17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A6F">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0084CD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488FE">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一、党的建设（23项）</w:t>
            </w:r>
          </w:p>
        </w:tc>
      </w:tr>
      <w:tr w14:paraId="198690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BD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A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00B62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F6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64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1E97B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B8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D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乡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040E22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D6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32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党组织建设，指导村及以下党组织的设置、调整和换届，抓好村党组织标准化规范化建设，执行党的组织生活制度，强化党群服务中心阵地建设，督促履行“四议一审两公开”决策程序，规范党建工作经费使用管理，排查整顿软弱涣散基层党组织，做好党建典型选树，深入开展“共产党员先锋工程”“我为群众办实事”等活动</w:t>
            </w:r>
          </w:p>
        </w:tc>
      </w:tr>
      <w:tr w14:paraId="148002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8A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6E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健全基层党组织领导的基层群众自治制度，推动村民委员会、村务监督委员会规范化建设，负责村民委员会设立、撤销、范围调整的提议，指导、监督村民委员会换届和补选，支持保障基层群众自治组织依法开展自治活动</w:t>
            </w:r>
          </w:p>
        </w:tc>
      </w:tr>
      <w:tr w14:paraId="6F15FA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639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44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深化“多格合一”网格化服务管理，分级应用党建引领基层治理和基层政权建设信息系统，指导村做好数据综合采集，赋能党建引领基层治理</w:t>
            </w:r>
          </w:p>
        </w:tc>
      </w:tr>
      <w:tr w14:paraId="6A3D67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543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8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加强党员队伍建设，负责党员发展、教育、管理、监督和服务工作，抓好党内关怀帮扶和流动党员教育管理工作，依规稳妥处置不合格党员，做好党费收缴及使用管理</w:t>
            </w:r>
          </w:p>
        </w:tc>
      </w:tr>
      <w:tr w14:paraId="5DAB10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4C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A4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落实党代表大会代表任期制，组织推选各级党代表人选，组织召开党员代表大会，推动党代表工作室建设，加强与党代表的日常联络服务，支持保障党代表充分履职</w:t>
            </w:r>
          </w:p>
        </w:tc>
      </w:tr>
      <w:tr w14:paraId="64C526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A7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B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负责乡机关干部教育、培训、选拔、考核、管理和监督工作，抓好年轻干部储备、管理和培养</w:t>
            </w:r>
          </w:p>
        </w:tc>
      </w:tr>
      <w:tr w14:paraId="316C0C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A5D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D0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负责村干部的教育培训、选拔考核、管理监督、待遇保障工作，优化村干部年龄、学历结构，深入实施新时代“三向培养”工程、“头雁”工程，加强村后备力量队伍建设</w:t>
            </w:r>
          </w:p>
        </w:tc>
      </w:tr>
      <w:tr w14:paraId="40FA21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8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A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负责选派干部的日常管理工作，做好驻村干部的履职管理、服务保障和考核工作</w:t>
            </w:r>
          </w:p>
        </w:tc>
      </w:tr>
      <w:tr w14:paraId="46C368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5F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75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抓好离退休干部党建工作，加强对离退休党员干部的思想教育和管理，做好离退休干部服务保障、关心关爱工作，引导离退休干部发挥作用</w:t>
            </w:r>
          </w:p>
        </w:tc>
      </w:tr>
      <w:tr w14:paraId="56EEC8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BF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B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坚持党管人才原则，开展人才政策引导和舆论宣传，做好人才的引进、培育、服务工作，做好返乡人才的推荐与对接工作</w:t>
            </w:r>
          </w:p>
        </w:tc>
      </w:tr>
      <w:tr w14:paraId="7CE1BD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E7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D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监督执纪问责，做好监督检查、审查调查工作，按权限分类处置举报和问题线索，发现、整治群众身边不正之风和腐败问题，按权限研究决定党员和监察对象处分等；推动乡、村两级监督体系建设，落实“阳光三务”工作；受理党员的控告和申诉，开展受处分党员干部回访教育</w:t>
            </w:r>
          </w:p>
        </w:tc>
      </w:tr>
      <w:tr w14:paraId="4DB360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D0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A0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推进精神文明建设工作，培育和践行社会主义核心价值观，弘扬雷锋精神，规范新时代文明实践站建设和管理，开展抚顺“百姓雷锋”等典型选树和宣传活动</w:t>
            </w:r>
          </w:p>
        </w:tc>
      </w:tr>
      <w:tr w14:paraId="61734E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9A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FB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负责“两企三新”党建工作，引导“两企三新”履行社会责任，打造各类暖心场所，为新业态新就业群体提供便利服务</w:t>
            </w:r>
          </w:p>
        </w:tc>
      </w:tr>
      <w:tr w14:paraId="067A35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3DC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0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组织开展志愿服务工作，做好社会工作者、志愿者队伍建设管理，推动社会工作与志愿服务融合发展</w:t>
            </w:r>
          </w:p>
        </w:tc>
      </w:tr>
      <w:tr w14:paraId="617D1C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E2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3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组织乡人大换届选举，召开人民代表大会，反映代表和群众的建议、批评和意见，开展专题调研，办理人大代表建议和议案，组织人大代表学习、视察和评议工作，依法开展审查、监督，推动人大代表之家建设</w:t>
            </w:r>
          </w:p>
        </w:tc>
      </w:tr>
      <w:tr w14:paraId="59D5B2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791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7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贯彻落实政治协商工作制度，支持保障政协委员进行民主监督和参政议政，开展提案办理，做好委员推选、联络服务工作，加强“书香政协”建设，用好“辽事好商量、聊事为人民”协商平台</w:t>
            </w:r>
          </w:p>
        </w:tc>
      </w:tr>
      <w:tr w14:paraId="0A8BA7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D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7E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抓好基层工会规范化建设，健全帮扶机制，维护职工合法权益，保障会员福利待遇，开展职工文化活动，做好工会经费的收支管理</w:t>
            </w:r>
          </w:p>
        </w:tc>
      </w:tr>
      <w:tr w14:paraId="30ABB9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4C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7D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抓好基层团组织建设，坚持党建带团建，负责团员发展、教育和管理，联系服务青少年，维护青少年权益</w:t>
            </w:r>
          </w:p>
        </w:tc>
      </w:tr>
      <w:tr w14:paraId="7B7F0D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093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5E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抓好基层妇联组织建设，履行引领服务联系妇女职能，加强妇女儿童阵地和家庭家教家风建设，维护妇女儿童合法权益</w:t>
            </w:r>
          </w:p>
        </w:tc>
      </w:tr>
      <w:tr w14:paraId="5054BB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92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A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推进科协、残联、红十字会、计生协会等群团组织工作，做好关心下一代工作，引导“五老”发挥作用</w:t>
            </w:r>
          </w:p>
        </w:tc>
      </w:tr>
      <w:tr w14:paraId="4F1CEC1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04A3D">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二、经济发展（13项）</w:t>
            </w:r>
          </w:p>
        </w:tc>
      </w:tr>
      <w:tr w14:paraId="23BC0C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CD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5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制定实施经济社会发展规划和产业发展规划，服务产业转型升级，重点打造地域特色优势产业</w:t>
            </w:r>
          </w:p>
        </w:tc>
      </w:tr>
      <w:tr w14:paraId="23B1C1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A11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68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开展招商引资工作，推进招商项目落地，做好招商引资项目服务保障工作</w:t>
            </w:r>
          </w:p>
        </w:tc>
      </w:tr>
      <w:tr w14:paraId="3AB1D5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5C6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9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围绕本乡重点产业，制定年度产业项目计划，做好项目包装</w:t>
            </w:r>
          </w:p>
        </w:tc>
      </w:tr>
      <w:tr w14:paraId="010E5F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2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66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优化营商环境，加强惠企政策宣传，做好企业服务工作，助推企业发展</w:t>
            </w:r>
          </w:p>
        </w:tc>
      </w:tr>
      <w:tr w14:paraId="54055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B8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60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开展科技政策宣传，支持引导企业科技创新和科技成果推广运用</w:t>
            </w:r>
          </w:p>
        </w:tc>
      </w:tr>
      <w:tr w14:paraId="779C25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40C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48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抓好本级项目组织实施，推进产业项目落地、建设、投产和服务保障工作</w:t>
            </w:r>
          </w:p>
        </w:tc>
      </w:tr>
      <w:tr w14:paraId="10B67E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4BD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7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调度企业项目建设、投资建设的进展情况，督促企业定期做好主要经济指标的上报工作，研究并协调区域内企业发展相关问题</w:t>
            </w:r>
          </w:p>
        </w:tc>
      </w:tr>
      <w:tr w14:paraId="1BB624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DC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D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负责商贸流通工作，梳理商贸流通领域市场主体经营情况，推动建立企业培育库，做好入库纳统工作，发掘新的经济增长点</w:t>
            </w:r>
          </w:p>
        </w:tc>
      </w:tr>
      <w:tr w14:paraId="3E6A24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04F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E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负责对国有资产动态管理、定期清查，防止国有资产流失</w:t>
            </w:r>
          </w:p>
        </w:tc>
      </w:tr>
      <w:tr w14:paraId="79F881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7F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29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开展闲置厂房、楼宇、土地等资源的摸排、盘活服务工作</w:t>
            </w:r>
          </w:p>
        </w:tc>
      </w:tr>
      <w:tr w14:paraId="30685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78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F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培育和发展商会组织，发挥商会经济服务、权益服务等作用，助推民营经济健康发展</w:t>
            </w:r>
          </w:p>
        </w:tc>
      </w:tr>
      <w:tr w14:paraId="79247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8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2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依法依规开展统计工作，落实经济普查、人口普查、农业普查等重大国情国力普查及抽样调查，承担本地经济运行数据监测、上报等工作</w:t>
            </w:r>
          </w:p>
        </w:tc>
      </w:tr>
      <w:tr w14:paraId="5AEDC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97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8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培育养老产业经营主体，促进“银发经济”发展</w:t>
            </w:r>
          </w:p>
        </w:tc>
      </w:tr>
      <w:tr w14:paraId="67CDBD0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7CC83">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三、民生服务（20项）</w:t>
            </w:r>
          </w:p>
        </w:tc>
      </w:tr>
      <w:tr w14:paraId="5914D0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27C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D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3F73AC5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50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8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开展城乡居民养老保险政策宣传，做好城乡居民养老保险参保登记、待遇资格初审及系统录入工作，负责对享受养老待遇人员的生存认证</w:t>
            </w:r>
          </w:p>
        </w:tc>
      </w:tr>
      <w:tr w14:paraId="336AB4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32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3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开展城乡居民医疗保险参保宣传、动员，做好参保登记、信息变更及政策咨询服务</w:t>
            </w:r>
          </w:p>
        </w:tc>
      </w:tr>
      <w:tr w14:paraId="5C882F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6A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B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开展爱国卫生运动，组织开展群众性卫生活动，抓好预防传染病的健康教育，加强环境卫生建设，动员免疫规划疫苗接种，开展控烟宣传工作</w:t>
            </w:r>
          </w:p>
        </w:tc>
      </w:tr>
      <w:tr w14:paraId="753449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74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41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倡导文明健康生活方式，开展健康知识普及、健康促进行动、全民健身活动，促进全民健康水平提升</w:t>
            </w:r>
          </w:p>
        </w:tc>
      </w:tr>
      <w:tr w14:paraId="5F92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63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BF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负责人口信息数据采集更新、计生特殊家庭帮扶、人口发展政策宣传，落实积极生育政策，做好生育服务工作</w:t>
            </w:r>
          </w:p>
        </w:tc>
      </w:tr>
      <w:tr w14:paraId="22A911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252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1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4E348D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43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0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开展未成年人保护工作，组织开展形式多样的未成年人保护宣传教育活动，加强未成年人思想道德建设</w:t>
            </w:r>
          </w:p>
        </w:tc>
      </w:tr>
      <w:tr w14:paraId="1E3D98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3D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6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落实党政领导食品安全责任制，及时上报食品安全信息，开展食品安全宣传教育</w:t>
            </w:r>
          </w:p>
        </w:tc>
      </w:tr>
      <w:tr w14:paraId="7C0B39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6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1E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指导村制定、修订村规民约并进行备案，负责社区社会组织的备案和管理工作</w:t>
            </w:r>
          </w:p>
        </w:tc>
      </w:tr>
      <w:tr w14:paraId="0F49F9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56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0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推进移风易俗，开展宣传教育，倡导婚事新办、丧事简办、文明祭祀，积极培育时代新风</w:t>
            </w:r>
          </w:p>
        </w:tc>
      </w:tr>
      <w:tr w14:paraId="14960D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6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5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4915B7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C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3D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3A7013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30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32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087A2B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89A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6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摸排辖区孤儿、留守儿童、事实无人抚养的儿童，建立信息台账，做好基本生活保障；对困境儿童、流动儿童建立信息台账并动态管理</w:t>
            </w:r>
          </w:p>
        </w:tc>
      </w:tr>
      <w:tr w14:paraId="55F43C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E1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116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F18CF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6D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DE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负责农村留守妇女的摸底排查、关爱服务、动态管理工作</w:t>
            </w:r>
          </w:p>
        </w:tc>
      </w:tr>
      <w:tr w14:paraId="642CE8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24A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2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推进便民服务中心（站）建设，依法依规出具各类证明材料</w:t>
            </w:r>
          </w:p>
        </w:tc>
      </w:tr>
      <w:tr w14:paraId="1DE5E5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770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C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开展人民建议征集工作，承办职责范围内的12345政务服务便民热线、人民网等平台诉求事项，做好答复和回访工作</w:t>
            </w:r>
          </w:p>
        </w:tc>
      </w:tr>
      <w:tr w14:paraId="3D6EFD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86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B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开展“六助”服务，健全完善服务供给等机制，有效保障老年人享有基本养老服务</w:t>
            </w:r>
          </w:p>
        </w:tc>
      </w:tr>
      <w:tr w14:paraId="4B2171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34AB">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w:t>
            </w:r>
            <w:r>
              <w:rPr>
                <w:rStyle w:val="16"/>
                <w:rFonts w:hint="eastAsia" w:hAnsi="方正公文黑体" w:eastAsia="方正公文黑体"/>
                <w:color w:val="auto"/>
                <w:lang w:val="en-US" w:eastAsia="zh-CN" w:bidi="ar"/>
              </w:rPr>
              <w:t>2</w:t>
            </w:r>
            <w:r>
              <w:rPr>
                <w:rStyle w:val="16"/>
                <w:rFonts w:hint="eastAsia" w:hAnsi="方正公文黑体" w:eastAsia="方正公文黑体"/>
                <w:color w:val="auto"/>
                <w:lang w:bidi="ar"/>
              </w:rPr>
              <w:t>项）</w:t>
            </w:r>
          </w:p>
        </w:tc>
      </w:tr>
      <w:tr w14:paraId="3FB0F6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55E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24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履行法治建设责任，开展普法宣传活动，推进法治政府建设，指导村做好依法治理工作</w:t>
            </w:r>
          </w:p>
        </w:tc>
      </w:tr>
      <w:tr w14:paraId="64A13E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7F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9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统筹协调综合执法工作，做好日常巡查，发现违法行为及时劝阻、制止并上报</w:t>
            </w:r>
          </w:p>
        </w:tc>
      </w:tr>
      <w:tr w14:paraId="4FD64B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B4EAE">
            <w:pPr>
              <w:textAlignment w:val="auto"/>
              <w:rPr>
                <w:rFonts w:hint="eastAsia" w:ascii="Times New Roman" w:hAnsi="方正公文黑体" w:eastAsia="方正公文黑体"/>
              </w:rPr>
            </w:pPr>
            <w:bookmarkStart w:id="12" w:name="_GoBack"/>
            <w:bookmarkEnd w:id="12"/>
            <w:r>
              <w:rPr>
                <w:rStyle w:val="16"/>
                <w:rFonts w:hint="eastAsia" w:hAnsi="方正公文黑体" w:eastAsia="方正公文黑体"/>
                <w:color w:val="auto"/>
                <w:lang w:bidi="ar"/>
              </w:rPr>
              <w:t>五、乡村振兴（1</w:t>
            </w:r>
            <w:r>
              <w:rPr>
                <w:rStyle w:val="16"/>
                <w:rFonts w:hint="eastAsia" w:hAnsi="方正公文黑体" w:eastAsia="方正公文黑体"/>
                <w:color w:val="auto"/>
                <w:lang w:val="en-US" w:eastAsia="zh-CN" w:bidi="ar"/>
              </w:rPr>
              <w:t>6</w:t>
            </w:r>
            <w:r>
              <w:rPr>
                <w:rStyle w:val="16"/>
                <w:rFonts w:hint="eastAsia" w:hAnsi="方正公文黑体" w:eastAsia="方正公文黑体"/>
                <w:color w:val="auto"/>
                <w:lang w:bidi="ar"/>
              </w:rPr>
              <w:t>项）</w:t>
            </w:r>
          </w:p>
        </w:tc>
      </w:tr>
      <w:tr w14:paraId="2B565A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C43">
            <w:pPr>
              <w:kinsoku/>
              <w:jc w:val="center"/>
              <w:textAlignment w:val="center"/>
              <w:rPr>
                <w:rFonts w:hint="eastAsia" w:ascii="Times New Roman" w:hAnsi="方正公文仿宋" w:eastAsia="方正公文仿宋" w:cs="Arial"/>
                <w:snapToGrid w:val="0"/>
                <w:color w:val="000000"/>
                <w:sz w:val="21"/>
                <w:szCs w:val="21"/>
                <w:lang w:val="en-US" w:eastAsia="en-US" w:bidi="ar-SA"/>
              </w:rPr>
            </w:pPr>
            <w:r>
              <w:rPr>
                <w:rFonts w:hint="eastAsia" w:ascii="Times New Roman" w:hAnsi="方正公文仿宋" w:eastAsia="方正公文仿宋"/>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049">
            <w:pPr>
              <w:kinsoku/>
              <w:textAlignment w:val="auto"/>
              <w:rPr>
                <w:rFonts w:hint="eastAsia" w:ascii="Times New Roman" w:hAnsi="方正公文仿宋" w:eastAsia="方正公文仿宋" w:cs="Arial"/>
                <w:snapToGrid w:val="0"/>
                <w:color w:val="000000"/>
                <w:sz w:val="21"/>
                <w:szCs w:val="21"/>
                <w:lang w:val="en-US" w:eastAsia="zh-CN" w:bidi="ar-SA"/>
              </w:rPr>
            </w:pPr>
            <w:r>
              <w:rPr>
                <w:rFonts w:hint="eastAsia" w:ascii="Times New Roman" w:hAnsi="方正公文仿宋" w:eastAsia="方正公文仿宋"/>
                <w:lang w:eastAsia="zh-CN" w:bidi="ar"/>
              </w:rPr>
              <w:t>严格落实耕地保护政策，强化耕地用途管制，遏制耕地“非农化”，严控耕地“非粮化”，对违反耕地保护政策行为进行劝导、制止和上报</w:t>
            </w:r>
          </w:p>
        </w:tc>
      </w:tr>
      <w:tr w14:paraId="5A2E91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A13">
            <w:pPr>
              <w:kinsoku/>
              <w:jc w:val="center"/>
              <w:textAlignment w:val="center"/>
              <w:rPr>
                <w:rFonts w:hint="eastAsia" w:ascii="Times New Roman" w:hAnsi="方正公文仿宋" w:eastAsia="方正公文仿宋" w:cs="Arial"/>
                <w:snapToGrid w:val="0"/>
                <w:color w:val="000000"/>
                <w:sz w:val="21"/>
                <w:szCs w:val="21"/>
                <w:lang w:val="en-US" w:eastAsia="en-US" w:bidi="ar-SA"/>
              </w:rPr>
            </w:pPr>
            <w:r>
              <w:rPr>
                <w:rFonts w:hint="eastAsia" w:ascii="Times New Roman" w:hAnsi="方正公文仿宋" w:eastAsia="方正公文仿宋"/>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ED7">
            <w:pPr>
              <w:kinsoku/>
              <w:textAlignment w:val="auto"/>
              <w:rPr>
                <w:rFonts w:hint="eastAsia" w:ascii="Times New Roman" w:hAnsi="方正公文仿宋" w:eastAsia="方正公文仿宋" w:cs="Arial"/>
                <w:snapToGrid w:val="0"/>
                <w:color w:val="000000"/>
                <w:sz w:val="21"/>
                <w:szCs w:val="21"/>
                <w:lang w:val="en-US" w:eastAsia="zh-CN" w:bidi="ar-SA"/>
              </w:rPr>
            </w:pPr>
            <w:r>
              <w:rPr>
                <w:rFonts w:hint="eastAsia" w:ascii="Times New Roman" w:hAnsi="方正公文仿宋" w:eastAsia="方正公文仿宋"/>
                <w:lang w:eastAsia="zh-CN" w:bidi="ar"/>
              </w:rPr>
              <w:t>落实粮食生产安全责任，稳定粮食播种面积，统计上报种植业各项生产数据</w:t>
            </w:r>
          </w:p>
        </w:tc>
      </w:tr>
      <w:tr w14:paraId="070F96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5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FBD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负责巩固拓展脱贫攻坚成果同乡村振兴有效衔接工作，谋划本级乡村振兴项目，做好乡村振兴衔接项目建设与资金管理</w:t>
            </w:r>
          </w:p>
        </w:tc>
      </w:tr>
      <w:tr w14:paraId="4B79BE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673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3C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负责向社会公告永久基本农田的保护面积及范围界线并设立保护标识，定期开展巡查，与农村集体经济组织或村民委员会签订基本农田保护责任书</w:t>
            </w:r>
          </w:p>
        </w:tc>
      </w:tr>
      <w:tr w14:paraId="59C799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E97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CB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指导发展壮大村级集体经济，培育和发展农民专业合作社，推进村集体经济组织建设，指导村规范做好村集体经济收益分配，引领农民致富增收</w:t>
            </w:r>
          </w:p>
        </w:tc>
      </w:tr>
      <w:tr w14:paraId="500AB7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6C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43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负责农村集体土地管理，做好宅基地审批验收工作；开展土地利用规划、承包、流转的管理及日常巡查，受理和处理职权范围内的土地所有权和使用权权属争议，开展土地承包经营纠纷调解</w:t>
            </w:r>
          </w:p>
        </w:tc>
      </w:tr>
      <w:tr w14:paraId="34AD5F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3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4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负责设施农业用地的选址、备案、监督实施，核查设施农业项目建设、经营和用地协议履行情况，制止并上报非法占用、破坏设施农业用地行为</w:t>
            </w:r>
          </w:p>
        </w:tc>
      </w:tr>
      <w:tr w14:paraId="017C1B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EE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A4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负责农村集体“三资”的监督管理工作，定期开展集体资产的清产核资，督促做好问题整改</w:t>
            </w:r>
          </w:p>
        </w:tc>
      </w:tr>
      <w:tr w14:paraId="510415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978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E8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负责农村饮水工程项目申报及农村饮水安全管理、维修养护等工作，排查村级供水情况，推动解决农村饮水问题</w:t>
            </w:r>
          </w:p>
        </w:tc>
      </w:tr>
      <w:tr w14:paraId="134452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D01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F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开展农村人居环境整治，做好对市场化服务主体开展环境卫生清理的检查工作，负责对损坏公共设施、乱堆乱放、破坏村容镇貌的行为进行排查、制止、上报；负责农村户厕改造问题的排查、上报工作</w:t>
            </w:r>
          </w:p>
        </w:tc>
      </w:tr>
      <w:tr w14:paraId="1C5B57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B6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286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指导、促进农业种养殖生产，统计农情信息，加强农作物病虫害防治，负责畜牧业法律法规、疫病防控知识宣传，落实动物疫病预防制度，做好畜禽养殖用地管理及上报处置等工作</w:t>
            </w:r>
          </w:p>
        </w:tc>
      </w:tr>
      <w:tr w14:paraId="4B55B9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4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A9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开展农业技术推广、培训、服务指导工作，组织农民参加培训，做好黑土地保护利用项目，对农户施肥进行监测调查，促进农业机械化发展</w:t>
            </w:r>
          </w:p>
        </w:tc>
      </w:tr>
      <w:tr w14:paraId="07ECED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2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A6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落实惠农补贴政策，开展政策宣传，做好惠农资金、物资的申报和发放等工作</w:t>
            </w:r>
          </w:p>
        </w:tc>
      </w:tr>
      <w:tr w14:paraId="74FBE6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EBE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55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负责减轻农民负担和村民“一事一议”筹资筹劳的监督管理工作，做好上报筹资筹劳方案的初审工作，维护农民合法权益</w:t>
            </w:r>
          </w:p>
        </w:tc>
      </w:tr>
      <w:tr w14:paraId="4535AB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81D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05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积极扶持“一村一品”产业项目，推动香瓜、大米、甜玉米、中草药、蜜署、草莓、蓝靛果等特色农副产品发展，提高产品知名度和附加值</w:t>
            </w:r>
          </w:p>
        </w:tc>
      </w:tr>
      <w:tr w14:paraId="5755EA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CE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0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深入开展村企合作，搭建抚顺石化、东露天矿、泰和煤矿、兴洲矿业、高新集团与周边村合作共建平台，构建村企互融共促软环境，推动农村产业项目持续健康发展，促进乡村基础设施建设提档升级</w:t>
            </w:r>
          </w:p>
        </w:tc>
      </w:tr>
      <w:tr w14:paraId="7A4D7E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DF20">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六、生态环保（10项）</w:t>
            </w:r>
          </w:p>
        </w:tc>
      </w:tr>
      <w:tr w14:paraId="0BF95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7F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F9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开展生态环保法律法规和相关知识的宣传教育，做好涉及乡、村层面生态环境保护问题的整改工作</w:t>
            </w:r>
          </w:p>
        </w:tc>
      </w:tr>
      <w:tr w14:paraId="71F0EC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F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F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开展农村生活垃圾分类及资源化利用工作，推进乡、村垃圾处置市场化运转，加强对乡村道路、公共场所等区域的巡查检查</w:t>
            </w:r>
          </w:p>
        </w:tc>
      </w:tr>
      <w:tr w14:paraId="450103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54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7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做好秸秆焚烧管控，开展宣传教育和日常巡查，及时制止焚烧秸秆违法行为，推动秸秆综合利用</w:t>
            </w:r>
          </w:p>
        </w:tc>
      </w:tr>
      <w:tr w14:paraId="57ED4A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50A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8B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对乱倒（排）污水、垃圾、废弃物、畜禽尸体、粪便等行为进行排查、制止并上报，对黑臭水体定期排查并上报，组织对畜禽养殖散养密集区畜禽粪便污水进行处理利用</w:t>
            </w:r>
          </w:p>
        </w:tc>
      </w:tr>
      <w:tr w14:paraId="77C16F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60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1D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落实林长制，组织开展宣传教育、日常巡查，做好森林资源流转备案工作，发现破坏森林资源的行为及时制止并上报，对木材合法来源情况进行检查，督促指导村级林长正常履职</w:t>
            </w:r>
          </w:p>
        </w:tc>
      </w:tr>
      <w:tr w14:paraId="405360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0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5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加强野生动植物保护、野生动植物危害防范知识的宣传教育，对违反野生动植物保护行为进行劝导、制止和上报</w:t>
            </w:r>
          </w:p>
        </w:tc>
      </w:tr>
      <w:tr w14:paraId="0E8B8C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C9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8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开展森林病虫害巡查，对患森林病虫害的疫木进行即死即清、集中除治</w:t>
            </w:r>
          </w:p>
        </w:tc>
      </w:tr>
      <w:tr w14:paraId="5EAF65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35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99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落实河长制，组织河长开展巡河工作，对发现的问题视情况及时处理、制止或上报，做好村级水管员选用、培训、监管工作</w:t>
            </w:r>
          </w:p>
        </w:tc>
      </w:tr>
      <w:tr w14:paraId="331C3A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DB9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46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加强河道日常巡查和管理保护，做好河道管理范围内本级工程建设的现场监督工作</w:t>
            </w:r>
          </w:p>
        </w:tc>
      </w:tr>
      <w:tr w14:paraId="496970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35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0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负责做好大伙房水源保护区日常巡查工作，对违反《辽宁省大伙房饮用水水源保护条例》规定的行为进行上报</w:t>
            </w:r>
          </w:p>
        </w:tc>
      </w:tr>
      <w:tr w14:paraId="76CFD79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161A">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七、城乡建设（8项）</w:t>
            </w:r>
          </w:p>
        </w:tc>
      </w:tr>
      <w:tr w14:paraId="4579A0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DF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F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编制乡国土空间规划及城镇开发边界外乡村地区的“多规合一”实用性村庄规划并执行，突出农林经济、工矿企业、自然景观与城乡建设协调发展，协商确定规划内容，对乡、村规划区内违反城乡规划行为进行劝导、制止和上报</w:t>
            </w:r>
          </w:p>
        </w:tc>
      </w:tr>
      <w:tr w14:paraId="6BB5A7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B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88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负责村庄、集镇规划区内公共场所修建临时建筑等设施审批</w:t>
            </w:r>
          </w:p>
        </w:tc>
      </w:tr>
      <w:tr w14:paraId="784436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16B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74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落实路长制，加强乡村道路交通安全管理，强化护路队伍建设，及时组织协调修复和抢通受损乡村道路，开展乡村道路日常巡查和养护，发现问题及时上报</w:t>
            </w:r>
          </w:p>
        </w:tc>
      </w:tr>
      <w:tr w14:paraId="29EA8B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A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EE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做好本级路灯、绿化带、停车位、环卫等基础设施建设和管理工作，负责协调组织申请对村级道路及桥梁、河堤护岸、农田灌溉渠道等基础设施的维护</w:t>
            </w:r>
          </w:p>
        </w:tc>
      </w:tr>
      <w:tr w14:paraId="57B31B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326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1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负责对主要干道、村民文化广场等附近的公益广告维护、更新、管理等工作</w:t>
            </w:r>
          </w:p>
        </w:tc>
      </w:tr>
      <w:tr w14:paraId="4A2E6A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278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C0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负责乡工程和项目的招投标、建设和服务保障工作</w:t>
            </w:r>
          </w:p>
        </w:tc>
      </w:tr>
      <w:tr w14:paraId="2CC696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32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落实冬季除运雪工作责任，组织开展除运雪工作</w:t>
            </w:r>
          </w:p>
        </w:tc>
      </w:tr>
      <w:tr w14:paraId="68CB79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F88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5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负责加强国家版图意识的宣传教育及本行政区域内的测量标志保护和管理工作</w:t>
            </w:r>
          </w:p>
        </w:tc>
      </w:tr>
      <w:tr w14:paraId="69BEE93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72262">
            <w:pPr>
              <w:textAlignment w:val="auto"/>
              <w:rPr>
                <w:rFonts w:hint="eastAsia" w:ascii="Times New Roman" w:hAnsi="方正公文黑体" w:eastAsia="方正公文黑体"/>
              </w:rPr>
            </w:pPr>
            <w:r>
              <w:rPr>
                <w:rStyle w:val="16"/>
                <w:rFonts w:hint="eastAsia" w:hAnsi="方正公文黑体" w:eastAsia="方正公文黑体"/>
                <w:color w:val="auto"/>
                <w:lang w:bidi="ar"/>
              </w:rPr>
              <w:t>八、文化旅游（2项）</w:t>
            </w:r>
          </w:p>
        </w:tc>
      </w:tr>
      <w:tr w14:paraId="48AF14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DC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7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建设和管理文体阵地，组织群众性文化文艺活动，做好群众性体育活动的服务保障工作</w:t>
            </w:r>
          </w:p>
        </w:tc>
      </w:tr>
      <w:tr w14:paraId="5335DA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C5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0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依托萨尔浒风景区自然资源，推进文旅产业融合发展</w:t>
            </w:r>
          </w:p>
        </w:tc>
      </w:tr>
      <w:tr w14:paraId="027FBA4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297A0">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九、应急管理与消防（2项）</w:t>
            </w:r>
          </w:p>
        </w:tc>
      </w:tr>
      <w:tr w14:paraId="5EF504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17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D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落实安全生产“党政同责”“一岗双责”,督促和指导企业、村落实安全生产责任制</w:t>
            </w:r>
          </w:p>
        </w:tc>
      </w:tr>
      <w:tr w14:paraId="621B0E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E8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0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指导、支持和帮助村民委员会开展群众性的消防工作</w:t>
            </w:r>
          </w:p>
        </w:tc>
      </w:tr>
      <w:tr w14:paraId="55DBCB7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BEDBA">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十、综合政务（9项）</w:t>
            </w:r>
          </w:p>
        </w:tc>
      </w:tr>
      <w:tr w14:paraId="65AC3C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83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CE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抓好数字政府建设，做好电子政务管理工作，完善乡综合指挥调度机制，落实政务信息公开制度</w:t>
            </w:r>
          </w:p>
        </w:tc>
      </w:tr>
      <w:tr w14:paraId="6F4316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18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D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负责乡、村财务管理工作，加强行政事业性国有资产管理及监督执行，维护行政事业单位资产信息</w:t>
            </w:r>
          </w:p>
        </w:tc>
      </w:tr>
      <w:tr w14:paraId="52CF01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52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5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负责政府性债务规范管理，开展债务风险监测和预警工作</w:t>
            </w:r>
          </w:p>
        </w:tc>
      </w:tr>
      <w:tr w14:paraId="3056A3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37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7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负责公文处理、会务管理、文字综合、报刊征订、后勤管理、重大活动综合保障等工作</w:t>
            </w:r>
          </w:p>
        </w:tc>
      </w:tr>
      <w:tr w14:paraId="4147EF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928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25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开展节能宣传教育，做好水、电、网络日常管理等公共节能降耗工作，建设节约型机关</w:t>
            </w:r>
          </w:p>
        </w:tc>
      </w:tr>
      <w:tr w14:paraId="64EA33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C6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5D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执行档案法律法规，做好本级档案管理工作，指导、监督指导村做好档案工作</w:t>
            </w:r>
          </w:p>
        </w:tc>
      </w:tr>
      <w:tr w14:paraId="4C4161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00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4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负责乡年鉴及地情文献资料收集、整理、编纂、报送和史志资料收集工作</w:t>
            </w:r>
          </w:p>
        </w:tc>
      </w:tr>
      <w:tr w14:paraId="72F4F0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C1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35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落实24小时值班值守制度，组织突发紧急事件应急处置，及时按程序上报信息并进行先期处置</w:t>
            </w:r>
          </w:p>
        </w:tc>
      </w:tr>
      <w:tr w14:paraId="220315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B4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E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做好机关和事业单位工作人员工资待遇保障、干部人事档案管理和录聘用人员管理等工作</w:t>
            </w:r>
          </w:p>
        </w:tc>
      </w:tr>
    </w:tbl>
    <w:p w14:paraId="6B6D789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585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42F974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3CD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5E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F5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3A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9A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99CE1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AA806">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一、党的建设（6项）</w:t>
            </w:r>
          </w:p>
        </w:tc>
      </w:tr>
      <w:tr w14:paraId="0D7C9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CDD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F8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开展村党组织书记区级备案管理工作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A2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5F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1.负责对村党组织书记任免职、履职情况进行备案；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3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1.收集并上报村党组织书记任免职、履职情况材料；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2.做好村党组织书记日常管理工作。</w:t>
            </w:r>
          </w:p>
        </w:tc>
      </w:tr>
      <w:tr w14:paraId="4D40A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5F3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2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70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区委组织部 </w:t>
            </w:r>
          </w:p>
          <w:p w14:paraId="129911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3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1.区委组织部负责本辖区公务员录用审批备案工作；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A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1.提出公务员招考岗位、数额和报考资格条件，拟定招录计划并上报区委组织部，做好拟录用人员考察等工作；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2.提出事业单位工作人员招考岗位、数额和报考资格条件，拟定招录计划并上报区人力资源社会保障局，做好拟聘用人员考察等工作。</w:t>
            </w:r>
          </w:p>
        </w:tc>
      </w:tr>
      <w:tr w14:paraId="0EBA2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5A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78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508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7D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1.组织开展区级“两优一先”等党内表彰激励工作；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2.组织开展区级及以上“两优一先”等党内表彰激励对象推荐工作；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E4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1.组织开展“两优一先”人选及党组织推荐上报工作；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2.摸底排查符合条件的党员，按程序上报、申领、颁发“光荣在党50年”等纪念章。</w:t>
            </w:r>
          </w:p>
        </w:tc>
      </w:tr>
      <w:tr w14:paraId="5D422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F7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9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42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区委组织部</w:t>
            </w:r>
          </w:p>
          <w:p w14:paraId="39D44A0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00DFBB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E9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1.区委组织部负责督促有关部门在村“两委”换届准备阶段完成审计工作;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2.区农业农村局、区财政局会同乡镇（街道）街组成审计组，对村民委员会成员的任期和离任经济责任进行审计；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1.抽调工作人员参与审计工作；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2.提供审计所需资料；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3.将审计结果在所在村公布；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4.抓好审计反馈问题整改。</w:t>
            </w:r>
          </w:p>
        </w:tc>
      </w:tr>
      <w:tr w14:paraId="42B92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FE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A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91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26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1.负责制定公益电影放映工作实施方案，做好经费、设备保障工作；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B5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1.与各村协调，确定合适的放映场地，并提供电力等相关保障；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2.向群众宣传即将放映的影片内容及信息；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3.巡查电影放映质量；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4.组织群众观看电影。</w:t>
            </w:r>
          </w:p>
        </w:tc>
      </w:tr>
      <w:tr w14:paraId="563F0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C40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41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52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9E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1.统筹全区农家书屋(社区书屋)的整体规划；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B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1.做好书屋的日常管理工作；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2.引导村民到书屋开展读书学习活动；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3.定期更新维护农家书屋书籍等出版物。</w:t>
            </w:r>
          </w:p>
        </w:tc>
      </w:tr>
      <w:tr w14:paraId="3A3730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281B7">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二、经济发展（5项）</w:t>
            </w:r>
          </w:p>
        </w:tc>
      </w:tr>
      <w:tr w14:paraId="6765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3B2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6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0C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0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1.组织有关部门（单位）开展信用宣传工作；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2.负责社会信用体系建设和综合管理工作，指导协调有关部门（单位）和行业开展信用建设，推动实施信用管理；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54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1.做好社会信用体系建设的宣传工作；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2.指导推进基层社会信用建设；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3.落实政务诚信、社会诚信建设举措。</w:t>
            </w:r>
          </w:p>
        </w:tc>
      </w:tr>
      <w:tr w14:paraId="029FBD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CEA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1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97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F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1.牵头做好全区范围内金融服务经济发展工作；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F7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1.做好企业融资需求摸排、报送工作；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2.组织企业参加“政银企对接会”等活动。</w:t>
            </w:r>
          </w:p>
        </w:tc>
      </w:tr>
      <w:tr w14:paraId="0094C1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00B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5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831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0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6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2.开展落后产能摸排，发现落后产能线索及时上报。</w:t>
            </w:r>
          </w:p>
        </w:tc>
      </w:tr>
      <w:tr w14:paraId="1AFDD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370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1A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1B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63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1.做好乡镇（街道）数据汇总、分析利用和上报工作，分析研判企业生产运行情况；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20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1.做好工业企业相关情况的排查、梳理、统计、调查和上报；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2.了解规上和规下重点工业企业经济运行、项目建设情况并上报。</w:t>
            </w:r>
          </w:p>
        </w:tc>
      </w:tr>
      <w:tr w14:paraId="76578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19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0C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F89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CE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1.向乡镇（街道）提供“小升规”等相关政策；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2.指导做好中小企业梯度培育工作，定期对全区“小升规”培育企业开展调度、引导工作；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27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1.向辖区企业宣传“小升规”等相关政策；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2.做好辖区中小企业梯度培育工作；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3.组织上报“小升规”企业申报材料。</w:t>
            </w:r>
          </w:p>
        </w:tc>
      </w:tr>
      <w:tr w14:paraId="343A7F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F1EBA">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三、民生服务（34项）</w:t>
            </w:r>
          </w:p>
        </w:tc>
      </w:tr>
      <w:tr w14:paraId="0A40B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87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9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8AA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FD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1.负责对资金进行监管，督导检查；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D4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1.规范管理民政资金，专款专用；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2.对到账各项专项资金及时足额发放并进行公示。</w:t>
            </w:r>
          </w:p>
        </w:tc>
      </w:tr>
      <w:tr w14:paraId="0F2BCB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C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4C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86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A4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1.采取购买服务形式，在乡镇（街道）建立民政服务站；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2.对乡镇（街道）民政服务站日常运行进行监管；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6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1.为民政服务站提供必要办公条件；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2.对乡民政服务站驻站人员进行日常管理，协调、指导驻站人员开展工作。</w:t>
            </w:r>
          </w:p>
        </w:tc>
      </w:tr>
      <w:tr w14:paraId="15EC95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F31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734">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328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9A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1.组织开展普惠性、基础性、兜底性养老服务项目；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2.负责全区特困人员集中供养工作；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58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1.协助居家养老服务对象收集申报材料并完成申请，组织村与服务机构进行工作衔接，负责项目实施过程档案相应内容的审核确认，负责辖区内居家养老服务对象的过程跟踪及验收回访；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2.受理和审核特困人员集中供养申请并签署审核意见，符合集中供养条件的报送申请审核材料；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3.受理、审核和上报符合集中照护条件的经济困难失能老年人申请及救助标准；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4.落实特殊困难老年人探访关爱，对分散供养特困人员进行定期探访，建立探访记录并上报。</w:t>
            </w:r>
          </w:p>
        </w:tc>
      </w:tr>
      <w:tr w14:paraId="05E85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9CF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42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84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8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D0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负责本乡“全国儿童福利信息系统”中各类服务对象和工作人员信息录入、业务办理、数据统计和动态更新等工作。</w:t>
            </w:r>
          </w:p>
        </w:tc>
      </w:tr>
      <w:tr w14:paraId="30E6E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141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1502">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F47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AA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2.做好对慈善救助对象身份审核确认工作；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CE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2.收集并上报符合慈善捐赠对象信息材料；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3.做好慈善捐赠款物发放、信息统计工作。</w:t>
            </w:r>
          </w:p>
        </w:tc>
      </w:tr>
      <w:tr w14:paraId="34C95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19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4D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1A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B8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3.负责建筑物门（楼）牌编码确认和相应的门（楼）牌地名标志的设置管理工作；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4.负责标准地名图录典志等地名图书资料的编辑和审定工作，做好地名文化保护名录评选认定、地名文化宣传阐释工作；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0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1.开展本行政区域界线的勘定和定期联检，配合开展界桩界线巡查管护工作，负责域内行政区划变更调整和乡驻地迁移的申报，参与区乡两级行政区域边界争议的调查和调处；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3.做好域内建筑物门（楼）牌编码申报工作，配合做好相应门（楼）牌地名标志的设置、维护工作；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5.配合开展相关行政执法调查工作。</w:t>
            </w:r>
          </w:p>
        </w:tc>
      </w:tr>
      <w:tr w14:paraId="7B10B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43F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2C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53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9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1.负责流浪乞讨人员名单的汇总、核查，并上报上级民政部门；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B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1.发现流浪乞讨人员及时上报；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2.协助开展流浪乞讨人员返乡安置等救助工作。</w:t>
            </w:r>
          </w:p>
        </w:tc>
      </w:tr>
      <w:tr w14:paraId="077B2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92A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9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3B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4E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1.负责特困人员生活自理能力评估；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DB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协助开展特困人员生活自理能力评估，发生变化的及时报告。</w:t>
            </w:r>
          </w:p>
        </w:tc>
      </w:tr>
      <w:tr w14:paraId="0D25C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4B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29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6A8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4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1.负责对孤儿、事实无人抚养儿童集中供养申请材料进行审查核实确认；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0E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2.配合做好父母恢复监护能力或者有其他依法具有监护资格的人的集中供养儿童离院工作，出具相关情况报告。</w:t>
            </w:r>
          </w:p>
        </w:tc>
      </w:tr>
      <w:tr w14:paraId="4FC103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DE0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2A2">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6B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38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1.宣传殡葬法规，制定和完善文明祭祀方案；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2.负责殡葬管理工作，对违法行为进行处理；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1E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1.宣传殡葬法规，协助对不文明祭祀行为进行教育、劝导；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2.建立公益性公墓安葬档案、台账；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3.负责农村公益性墓地建设的审核并上报审核意见。</w:t>
            </w:r>
          </w:p>
        </w:tc>
      </w:tr>
      <w:tr w14:paraId="619D0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021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0C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86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8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2.负责非公办教师人员的管理、年度养老补助发放金额的预算和核算；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1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2.配合开展非公办教师的生存认证工作。</w:t>
            </w:r>
          </w:p>
        </w:tc>
      </w:tr>
      <w:tr w14:paraId="2E9C4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B7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0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C3C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1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1.负责学前教育的宣传、管理和业务指导工作；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2.负责落实义务教育入学、复学和保学基本制度，完善工作机制；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3D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1.开展学前教育和义务教育的宣传；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2.推动适龄儿童在其父母或者其他监护人的工作或者居住地方便就近接受学前教育；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3.协助排查义务教育阶段适龄儿童入学情况，协助对适龄未入学或在校不稳定的学生进行家访或劝返。</w:t>
            </w:r>
          </w:p>
        </w:tc>
      </w:tr>
      <w:tr w14:paraId="42D5B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0CD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0B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DD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E5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1.负责对设立民办幼儿园前期场地选址、群众意愿的调查；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2C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做好设立民办幼儿园前期场地选址意见征求的组织工作。</w:t>
            </w:r>
          </w:p>
        </w:tc>
      </w:tr>
      <w:tr w14:paraId="57366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A7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6A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57F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24AC19B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4D5AC41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720D0F9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504982B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011B77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D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3.区住房城乡建设局负责对校外托管机构和校外培训机构房屋安全进行监管；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3A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1.配合开展校外托管机构和校外培训机构政策宣传；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2.对校外托管机构和校外培训机构开展巡查，发现问题及时上报。</w:t>
            </w:r>
          </w:p>
        </w:tc>
      </w:tr>
      <w:tr w14:paraId="2F9EF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F38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819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3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FE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1.负责宣传劳动保障法律法规和规章，督促用人单位贯彻执行；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2.负责对受理的劳动人事争议案件进行调解；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3.负责检查用人单位遵守劳动保障法律法规和规章情况；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B1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1.对用人单位和劳动者之间的劳动争议和投诉进行初步调解；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2.调解不成功的移交至仲裁机构和区人力资源社会保障局处理。</w:t>
            </w:r>
          </w:p>
        </w:tc>
      </w:tr>
      <w:tr w14:paraId="1D7D80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E86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E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E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6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1.建立保障农民工工资支付工作协调机制，加强监管能力建设，实施劳动保障监察，协调劳动者维权工作；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2.推动农民工工资相关政策的落实，协调解决重点难点问题；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10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1.开展保障农民工权益政策宣传；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2.对拖欠农民工工资矛盾做好排查及上报；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3.协助做好调处工作，及时调解纠纷。</w:t>
            </w:r>
          </w:p>
        </w:tc>
      </w:tr>
      <w:tr w14:paraId="52A7A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F9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5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9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84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1.负责对被征地农民资格进行认定；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C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1.负责本辖区被征地农民参加社会保障申请要件的收集、整理、初审，公示后建立档案并上报；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2.做好辖区居民相关问题的咨询服务。</w:t>
            </w:r>
          </w:p>
        </w:tc>
      </w:tr>
      <w:tr w14:paraId="1043E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B0A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0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7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F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1.组织、指导乡镇（街道）举办招聘会，定期发布招聘信息；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2.负责对舒心就业创业指导服务站创建材料进行复核；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3.负责创业带头人认定工作；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4.负责就业困难人员资格审定工作，做好灵活就业社会保险补贴审核上报；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5.负责高校毕业生就业创业服务、困难家庭高校毕业生帮扶，就业去向调查等工作；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D5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1.组织开展招聘会，宣传招聘信息；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2.负责对建立舒心就业创业指导服务站创建材料的初审；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3.受理创业带头人申请并上报；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4.对村认定、初审后的就业困难人员及灵活就业社会保险补贴进行复核并上报；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6.统计并上报村劳动力转移就业和农民工动态监测报表。</w:t>
            </w:r>
          </w:p>
        </w:tc>
      </w:tr>
      <w:tr w14:paraId="625470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629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733">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2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0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1.负责离校未就业高校毕业生灵活就业保险补贴审核、补贴核算及上报工作；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8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1.对在村申请的离校未就业高校毕业生灵活就业社保补贴申请材料进行汇总并上报；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2.做好公益性岗位开发，申请补贴资金，对公益性岗位人员进行管理。</w:t>
            </w:r>
          </w:p>
        </w:tc>
      </w:tr>
      <w:tr w14:paraId="07C7E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787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E8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C16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19C8C4B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区人力资源社会保障局 </w:t>
            </w:r>
          </w:p>
          <w:p w14:paraId="2BB2F1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D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1.区民政局负责开展社会救助、社会福利发放领取行为监督检查，对骗取、冒领人员协调相关部门开展追缴工作；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2.区人力资源社会保障局负责开展社会保险发放领取行为监督检查，对骗取、冒领人员协调相关部门开展追缴工作；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30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1.协助核实辖区内人员社会救助、社会福利、社会保险、医保基金领域的违法违规领取人员；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2.督促本人（家属或家庭监护人）及时退回违法违规领取的资金；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3.做好相关法律法规宣传工作。</w:t>
            </w:r>
          </w:p>
        </w:tc>
      </w:tr>
      <w:tr w14:paraId="1FD3B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B62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D7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494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区残联 </w:t>
            </w:r>
          </w:p>
          <w:p w14:paraId="2C8628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34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1.区残联负责残疾人身份认定、材料审核、申请资金、发放补助资金；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91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1.做好政策宣传、材料初核上报工作；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2.做好补助人员的动态调整。</w:t>
            </w:r>
          </w:p>
        </w:tc>
      </w:tr>
      <w:tr w14:paraId="48B68E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3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D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28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32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2.收集评残人员的需求，及时汇总报送至评残机构，负责残疾人证办理、注销、更换、迁移、挂失、资料更新等业务；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BF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2.配合做好残疾人证申请和更换工作；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3.统计上报残疾人无障碍改造服务需求人员名单，做好档案收集，配合开展定期寻访、回访。</w:t>
            </w:r>
          </w:p>
        </w:tc>
      </w:tr>
      <w:tr w14:paraId="176DE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B28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122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FFD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D8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1.负责一般清真食品生产经营单位许可审批；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2.负责清真食品生产经营许可变更、延期审批；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3.负责对清真食品生产经营活动的检查；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62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1.对清真食品生产经营许可情况及清真食品生产经营情况进行动态掌握；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2.发现清真食品生产经营单位违规问题线索及时上报。</w:t>
            </w:r>
          </w:p>
        </w:tc>
      </w:tr>
      <w:tr w14:paraId="3266D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39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8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6C20">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C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1.指导和监督农村集体聚餐活动；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2.完善农村集体聚餐相关管理制度；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3.加强食品安全宣传教育，告知举办者和承办者食品安全注意事项和相关责任，防范食品安全事故；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7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1.督促农村集体聚餐举办者、承办者做好举办登记，收集相关登记信息并上报；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2.指导农村及时发现农村集体聚餐食品安全隐患，收集相关证明材料并上报；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3.协助开展食品安全应急处置工作。</w:t>
            </w:r>
          </w:p>
        </w:tc>
      </w:tr>
      <w:tr w14:paraId="07781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B2A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2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FF4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9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8C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1.组织包保干部督导企业（高风险企业每年不少于两次、低风险企业每年不少于一次）；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2.做好督导情况录入平台工作，发现问题及时上报，配合确认包保主体的行政区划；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3.在平台上对报送的问题进行认领，对反馈的整改情况进行提交。</w:t>
            </w:r>
          </w:p>
        </w:tc>
      </w:tr>
      <w:tr w14:paraId="42E61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10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0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5E2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72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1.统筹做好食品小作坊、小餐饮和食品摊贩监督管理、安全隐患排查等工作；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2.对乡镇（街道）上报问题现场核查，发现不符合食品生产经营要求的情形，责令立即纠正整改；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6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1.对食品摊贩的经营活动及摊贩身份信息进行登记备案，并及时上报；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2.配合开展食品摊贩监督管理，对违规违法的经营行为予以制止，并及时上报；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3.配合对食品生产加工小作坊、小餐饮和食品摊贩存在的区域性、普遍性食品安全问题，开展综合治理。</w:t>
            </w:r>
          </w:p>
        </w:tc>
      </w:tr>
      <w:tr w14:paraId="205C4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AFB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4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006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ED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1.制定食品安全年度监督管理计划并组织实施；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2.负责食品安全监管，做好日常监督检查，开展体系检查、飞行检查等工作；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3.针对重点区域、重点人群、新兴领域开展较高风险食品品种专项整治，及时消除食品安全隐患；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4.建立完善食品生产经营信用监管机制，开展食品生产经营风险分级，实施精准监管；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39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1.开展食品安全宣传教育和食品安全知识普及；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2.掌握食品生产经营单位底数及基本信息；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3.协助开展食品安全日常检查、专项检查，排查食品安全风险隐患，发现问题及时上报；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4.协助开展食品安全执法工作。</w:t>
            </w:r>
          </w:p>
        </w:tc>
      </w:tr>
      <w:tr w14:paraId="4D711C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1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9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90E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D2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1.负责孕前优生免费健康检查工作的组织、协调和监督指导；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D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1.做好孕前优生免费健康检查宣传动员工作；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3.提供受检人员信息，引导符合条件的计划怀孕夫妇到妇幼保健服务机构接受检查。</w:t>
            </w:r>
          </w:p>
        </w:tc>
      </w:tr>
      <w:tr w14:paraId="26A2D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3E9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2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F9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FA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1.负责制定具体工作计划；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52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1.配合做好妇女“两癌”筛查动员宣传工作；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2.动员符合条件妇女到定点医疗机构进行筛查。</w:t>
            </w:r>
          </w:p>
        </w:tc>
      </w:tr>
      <w:tr w14:paraId="3AC8A3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147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B343">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F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A9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1.组建流调队伍；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2.加强宣传动员，负责对艾滋病发生、流行病以及影响其发生、流行的因素开展监测、预警活动；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3.负责疫苗的采购、统筹调配和接种工作；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4.负责组织村（居）民参与传染病预防与控制活动；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5.规范项目接种单位接种流程；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A3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1.选派人员参加流调队伍；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2.开展传染病（含艾滋病）防治宣传，引导村民及时接种疫苗；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3.接到上级传染病预警后，按照传染病防控方案，配合采取流调、采样等控制措施；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4.配合疾控专业机构开展传染病、地方病防治，公共卫生相关工作；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5.传染病暴发、流行时，在上级部门组织指导下，发现辖区出现疫情，及时上报疾控部门，做好村防控工作。</w:t>
            </w:r>
          </w:p>
        </w:tc>
      </w:tr>
      <w:tr w14:paraId="2C693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67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51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F66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CF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1.组织专业机构对病媒生物预防控制效果进行评估，建立病媒生物监测网络；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2.组织实施病媒生物种群分布、密度和抗药性监测；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3.向乡镇（街道）发放消杀老鼠、蟑螂、苍蝇、蚊子等物品，指导乡镇（街道）开展消杀工作；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4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1.摸底排查辖区内容易形成病媒生物孳生地的场所，组织投放消杀物品；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2.选择上报符合条件的病媒生物孳生或活动监测点，发放监测物品；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3.号召餐饮、食品等企业做好场所日常清洁；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4.提前告知居民消杀事宜，做好家庭及个人防护。</w:t>
            </w:r>
          </w:p>
        </w:tc>
      </w:tr>
      <w:tr w14:paraId="2D38B3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F9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67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66E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81F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9B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1.开展慢性病防控知识宣传；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2.组织村民参加慢性病义诊活动。</w:t>
            </w:r>
          </w:p>
        </w:tc>
      </w:tr>
      <w:tr w14:paraId="4D73F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6E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68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14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0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1.负责监督村饮水安全；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2.组织开展饮水工程竣工验收；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13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1.上报村饮水工程涉及的供水人口、水质、水量、运行管理相关材料；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2.参与村饮水工程竣工验收。</w:t>
            </w:r>
          </w:p>
        </w:tc>
      </w:tr>
      <w:tr w14:paraId="148B7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272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BB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13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8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1.负责推进家庭医生团队融入网格，建立常态长效健康管理工作机制；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2.组织辖区内医疗机构组建家庭医生团队，开展家庭医生签约服务，为签约居民提供诊疗服务；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12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1.向社会公开家庭医生团队；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2.协助家庭医生团队开展入户随访和健康管理服务。</w:t>
            </w:r>
          </w:p>
        </w:tc>
      </w:tr>
      <w:tr w14:paraId="742FB8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634AD">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四、平安法治（3项）</w:t>
            </w:r>
          </w:p>
        </w:tc>
      </w:tr>
      <w:tr w14:paraId="2F0FE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FB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33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00EE">
            <w:pPr>
              <w:kinsoku/>
              <w:textAlignment w:val="auto"/>
              <w:rPr>
                <w:rFonts w:ascii="Times New Roman" w:hAnsi="方正公文仿宋" w:eastAsia="方正公文仿宋"/>
                <w:lang w:bidi="ar"/>
              </w:rPr>
            </w:pPr>
            <w:r>
              <w:rPr>
                <w:rFonts w:hint="eastAsia" w:ascii="Times New Roman" w:hAnsi="方正公文仿宋" w:eastAsia="方正公文仿宋"/>
                <w:lang w:bidi="ar"/>
              </w:rPr>
              <w:t xml:space="preserve">区委政法委 </w:t>
            </w:r>
          </w:p>
          <w:p w14:paraId="2315460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D6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1.区委政法委负责建立基层法律服务站点，组织首席法律咨询专家对乡镇（街道）出现的“四个重大”等问题提供法律意见；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E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1.配合做好基层法律服务站点建设，提供场所保障，对“四个重大”问题提出法律意见需求；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2.建立公共法律服务工作站，村建立公共法律服务工作室，配合提供引导法律援助等公共法律服务。</w:t>
            </w:r>
          </w:p>
        </w:tc>
      </w:tr>
      <w:tr w14:paraId="39A24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74A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1A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00F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1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82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1.推动“法律明白人”培养的具体组织实施，研究审核并上报“法律明白人”初选对象；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2.将工作表现优秀、工作成效突出的“法律明白人”列入工作表彰范畴，组织村做好“法律明白人”的动态管理。</w:t>
            </w:r>
          </w:p>
        </w:tc>
      </w:tr>
      <w:tr w14:paraId="48F08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5B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00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F15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3A9FE67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区司法局 </w:t>
            </w:r>
          </w:p>
          <w:p w14:paraId="3648968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5F9002B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4D24AF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D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2.区司法局负责校园周边法治宣传教育工作；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3.区市场监管局负责检查校园周边生产经营单位食品安全、产品质量安全等；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13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1.开展校园周边防火、用水、用电、饮食卫生、交通安全等方面的宣传教育活动；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2.协助相关部门做好校园周边安全治理。</w:t>
            </w:r>
          </w:p>
        </w:tc>
      </w:tr>
      <w:tr w14:paraId="3FE934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23572">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五、乡村振兴（12项）</w:t>
            </w:r>
          </w:p>
        </w:tc>
      </w:tr>
      <w:tr w14:paraId="1ABBE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78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3E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11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4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1.强化并指导乡镇（街道）对农产品质量安全知识进行宣传，对农产品进行现场监督检查，调查了解农产品质量安全的有关情况；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2.建立健全区农产品质量安全检测体系，完善实验室配套设施和队伍，制定并组织实施农产品质量安全快速检测实施方案，接收并处理乡镇（街道）反馈的农产品质量安全信息；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3.建立健全乡镇（街道）农产品质量安全网格化管理体系，开展网格化管理业务指导；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75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1.开展农产品质量安全知识宣传工作；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2.配合开展农产品质量安全日常巡查工作，发现问题及时上报；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3.配合建立乡快检室，开展快检工作与服务，协助做好农产品质量安全抽样、检测、用药指导、信息报送等有关工作；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4.开展基层农产品质量安全网格化监管，督促生产主体按照规定开具承诺达标合格证，动态管理农产品生产主体的基本信息。</w:t>
            </w:r>
          </w:p>
        </w:tc>
      </w:tr>
      <w:tr w14:paraId="29787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707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DD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E32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9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1.负责组织企业申报；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2.配合市级农业农村部门现场检查；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E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负责了解农业生产、加工企业、专业合作社申报需求并上报。</w:t>
            </w:r>
          </w:p>
        </w:tc>
      </w:tr>
      <w:tr w14:paraId="4BB8B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471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F61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DDC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DE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1.组织实施农机购置与应用补贴工作，明确农机购置与应用补贴范围和标准；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2.对乡镇（街道）申报的农机购置与应用补贴材料进行审核；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1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1.负责农机购置与应用补贴的受理、核验以及公示工作；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2.报送农机购置与应用补贴信息材料；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3.配合做好农机购置与应用补贴抽查核实工作。</w:t>
            </w:r>
          </w:p>
        </w:tc>
      </w:tr>
      <w:tr w14:paraId="53A38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855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B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C06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F9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1.负责采购第三方服务，制定全区受污染耕地安全利用调查工作方案；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2.协调第三方与乡镇（街道）对接开展受污染耕地安全利用调查工作，形成核算报告；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5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1.配合第三方开展受污染耕地安全利用调查工作；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2.配合第三方指导农户做好安全利用类耕地种植农产品工作。</w:t>
            </w:r>
          </w:p>
        </w:tc>
      </w:tr>
      <w:tr w14:paraId="7497D3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CFC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4E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C7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F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2.负责动物防疫项目的申报实施、新技术示范、推广服务工作；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3.负责对动物疾病免疫进行检查，负责疫苗的采购、保管、发放；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4.负责防疫监督检查工作，组织实施重大动物疫情处理和动物疫病的控制、扑灭工作；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5.负责乡镇（街道）、村（社区）防疫人员的培训、畜牧兽医社会化服务组织管理工作。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A5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2.组织村开展动物防疫工作；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3.配合开展防疫监督检查工作；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4.开展村防疫员考核工作。</w:t>
            </w:r>
          </w:p>
        </w:tc>
      </w:tr>
      <w:tr w14:paraId="787E4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870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82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3F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19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1.负责实施方案编制、项目审查筛选、现场核查、项目申报、项目竞争立项、项目组织实施和监督、项目验收及总结等；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4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1.对村申报材料进行审核，做好乡村振兴资金申请工作；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2.指导村按照流程使用乡村振兴项目资金，增加村集体经济收入。</w:t>
            </w:r>
          </w:p>
        </w:tc>
      </w:tr>
      <w:tr w14:paraId="041F2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7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80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441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1CFAF6A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8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开展农膜、农药包装废弃物回收处理的宣传、培训和技术指导，组织农膜、农药包装废弃物回收工作，对乡镇（街道）农用残膜回收情况进行监督检查，做好回收数量的统计上报，协调乡镇（街道）和回收网点开展农用残膜回收工作，合理布设区乡村农膜、农药包装废弃物回收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2.市生态和环境局东洲分局负责农膜回收、再利用过程和农药包装废弃物回收处理活动环境污染防治的监督管理。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4C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1.开展农膜、农药包装废弃物回收宣传工作；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2.开展农膜、农药包装废弃物回收情况的日常巡查；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3.督促种植企业、农户及时收集农用残膜、农药包装废弃物，交至集中回收点，督促检查回收点回收登记情况；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4.及时上报各回收点回收的农膜、农药包装废弃物情况。</w:t>
            </w:r>
          </w:p>
        </w:tc>
      </w:tr>
      <w:tr w14:paraId="1BBD12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F83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AF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405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C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B4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1.协调村配合做好灌溉井的选址、建设工作，参与灌溉井竣工验收；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2.指导管护主体对灌溉井进行管护并监督管护情况。</w:t>
            </w:r>
          </w:p>
        </w:tc>
      </w:tr>
      <w:tr w14:paraId="17BE4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50C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B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开展农作物种子和林木种子质量监督管理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785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7EB946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A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1.区农业农村局负责农作物种子质量的监督管理；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01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上报日常巡查发现的农作物种子和林木种子疑似质量问题。</w:t>
            </w:r>
          </w:p>
        </w:tc>
      </w:tr>
      <w:tr w14:paraId="709D5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3D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A7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630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91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1.负责水利工程项目的勘察、测量、设计等前期工作；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2.组织已批复工程项目施工建设，负责水利工程质量与安全监督管理；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3.组织项目验收工作，将验收合格的项目移交至所在乡镇（街道）运行管理。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B2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1.配合做好水利工程前期立项申报；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2.协助开展水利工程项目建设中矛盾纠纷调解；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3.参与项目现场验收，负责对移交后的水利工程进行管理、维护工作。</w:t>
            </w:r>
          </w:p>
        </w:tc>
      </w:tr>
      <w:tr w14:paraId="4AD62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69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2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46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64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1.组织进行移民项目踏勘；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2.组织移民后期扶持项目验收工作；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3.开展移民监测评估工作；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4.对村（社区）移民人口核定成果进行汇总审核并上报；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C6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1.履行项目民主程序，提供建设必要性、移民受益情况材料；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2.配合复核项目规模、移民受益情况，做好项目移交后的运行、管理和维护；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3.配合开展移民入户调查工作，提供移民村基本情况；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4.负责后期扶持人口核定登记、公示、上报工作；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5.负责发放移民直补资金工作；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6.对冒领、重复领取后期扶持直补资金进行追缴。</w:t>
            </w:r>
          </w:p>
        </w:tc>
      </w:tr>
      <w:tr w14:paraId="036C5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6CC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BB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F81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E3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1.负责对涉水违法行为的监督检查；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47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1.开展水行政法律法规宣传；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2.开展日常巡查，发现违法行为及时制止并上报；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3.配合做好案件的调查取证工作。</w:t>
            </w:r>
          </w:p>
        </w:tc>
      </w:tr>
      <w:tr w14:paraId="2B4F68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FD947">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六、生态环保（25项）</w:t>
            </w:r>
          </w:p>
        </w:tc>
      </w:tr>
      <w:tr w14:paraId="78442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BC5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794">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8E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8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1.负责依照土地利用总体规划、城市规划、建设用地规划，编制土地储备计划；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2.依法收回收购置换国有土地及征收集体土地；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3.负责管理和经营储备的土地，并做好供地前的土地整理工作；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A0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1.为制定年度储备计划提供拟储备地块基本情况；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2.管护原集体土地上完成征地但征拆安置补偿尚未完成的拟收储土地、完成征地拆迁但未办理移交手续的拟收储土地；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3.做好日常巡查，发现侵害储备土地权利的行为及时制止并上报。</w:t>
            </w:r>
          </w:p>
        </w:tc>
      </w:tr>
      <w:tr w14:paraId="3BAE2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4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CD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102C">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157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1.按土地复垦方案，负责组织农业等部门专家进行现场踏勘；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9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1.组织土地复垦验收项目所在地村民委员会及相关权利人出具土地权利人同意复垦验收的意见;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2.将验收结果送达项目所在地村民委员会。</w:t>
            </w:r>
          </w:p>
        </w:tc>
      </w:tr>
      <w:tr w14:paraId="523F9D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E4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E6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0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市自然资源事务服务中心（市不动产登记与房屋交易中心）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A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1.对乡镇（街道）上报的历史遗留农村宅基地或地上房屋有证无对应档案补建档案相关材料进行审核；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8D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1.审核证载权利人是否为本村集体经济组织成员、一户一宅，是否符合乡村规划等申领条件，房屋坐落是否与证书相符且在宅基地范围内等；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2.对符合条件的有照无档宅基地证或房屋所有权证的真实性、有效性出具意见，附带村委会证明等材料进行上报。</w:t>
            </w:r>
          </w:p>
        </w:tc>
      </w:tr>
      <w:tr w14:paraId="6B89C3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87A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E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39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648D49E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8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1.市自然资源局东洲分局对卫片图斑进行对比甄别、实地查看、系统核实认定，对违法行为上报上级部门进行查处，督促整改，发现管辖范围外的违法行为，抄告相关部门；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1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1.对上级反馈、日常巡查、群众举报等问题图斑进行实地核查甄别及调查；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2.对违法违规占用土地、破坏土地的违法行为及时制止，收集相关证据资料上报，配合查处违法行为，督促相关责任人开展整改工作。</w:t>
            </w:r>
          </w:p>
        </w:tc>
      </w:tr>
      <w:tr w14:paraId="5F99A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243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8EA">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FA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BE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2.下达森林采伐限额；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3.负责森林经营审批，开具采伐许可证；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82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1.组织编制乡森林经营方案；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2.配合监督第三方机构开展森林采伐作业设计工作；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3.审核上报森林采伐作业设计；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4.实施伐前公示工作。</w:t>
            </w:r>
          </w:p>
        </w:tc>
      </w:tr>
      <w:tr w14:paraId="34366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3DA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719">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CE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F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2.制定造林绿化规划、计划，统筹安排全区造林绿化；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3.负责造林绿化检查验收，核实上传数据；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4.向上级申请造林绿化补助资金并及时拨付；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F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2.动员、跟踪、指导林农开展造林绿化；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3.采集造林信息、数据上传；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4.协助开展造林绿化验收工作；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5.录入用于发放造林绿化补助资金的“一卡通”信息。</w:t>
            </w:r>
          </w:p>
        </w:tc>
      </w:tr>
      <w:tr w14:paraId="3FBC6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F53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F8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A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51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1.对使用林地可行性报告进行现场核查；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2.出具区级审核意见，报送上级林业主管部门审批；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3.负责对项目使用林地情况进行公示；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DF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1.配合监督第三方机构开展使用林地可行性报告的编制工作；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2.配合开展项目使用林地情况公示工作；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3.对项目使用林地情况日常监管。</w:t>
            </w:r>
          </w:p>
        </w:tc>
      </w:tr>
      <w:tr w14:paraId="74DB4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F14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11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5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A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1.负责林木种子许可证的审批；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2.调查全区林木种苗苗圃信息；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3.负责林木种苗苗圃地苗木检疫；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F7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1.做好林木种子许可证审批的前期工作；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2.排查林木种苗苗圃联系人及苗圃地现状，填报信息并上报；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3.告知林木种苗苗圃经营负责人，对出圃的苗木需填报检疫申请单、办理植物检疫证书并上报；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4.协助督促本乡村民新植造林的良种使用。</w:t>
            </w:r>
          </w:p>
        </w:tc>
      </w:tr>
      <w:tr w14:paraId="5C050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205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6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6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DF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1.指导乡镇（街道）现地核实、现场使用软件拍照并上传；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2.对乡镇（街道）收集的相关图斑资料进行核实；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89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1.核实现地状况，进行外业调查，现场使用软件拍照并上传；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2.收集相关图斑的前期资料及图形数据。</w:t>
            </w:r>
          </w:p>
        </w:tc>
      </w:tr>
      <w:tr w14:paraId="0402C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AB5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81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0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86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1.受理公益林调整有关材料并上报；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A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1.配合开展公益林调整工作；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2.统计、确认符合公益林补助资金的村集体和林农信息并上报。</w:t>
            </w:r>
          </w:p>
        </w:tc>
      </w:tr>
      <w:tr w14:paraId="734A6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DD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DB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7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D2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1.组织、协调古树名木的保护工作，宣传普及古树名木保护知识；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2.负责对古树名木进行确定、登记、挂牌；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3.负责古树名木安全隐患治理；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C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1.开展古树名木保护养护知识的宣传普及，配合做好古树名木排查工作；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2.协助古树名木登记造册和挂牌工作；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3.开展古树名木安全隐患排查并上报；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4.协助做好古树名木复壮修复工作。</w:t>
            </w:r>
          </w:p>
        </w:tc>
      </w:tr>
      <w:tr w14:paraId="1E922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BC3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D2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B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89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1.指导乡镇（街道）开展选聘工作；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2.开展护林员培训工作；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BB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1.负责护林员的选聘工作；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2.及时更新完善护林员信息数据；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3.做好护林员工资上报及日常管理工作。</w:t>
            </w:r>
          </w:p>
        </w:tc>
      </w:tr>
      <w:tr w14:paraId="10C36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C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0E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5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D3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1.负责全区退耕还林工程年度和中长期规划，编制年度工程实施方案，组织开展退耕还林工程作业设计及验收工作；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2.指导退耕还林工程实施和管理，监督检查退耕还林工程资金兑现；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C6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1.开展退耕还林法规政策宣传工作；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2.开展退耕还林工程实施和管理；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3.开展退耕还林保存率自查工作；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4.协助退耕还林合同签订和补助资金兑现工作。</w:t>
            </w:r>
          </w:p>
        </w:tc>
      </w:tr>
      <w:tr w14:paraId="6A0BE0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2C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F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C0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0F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1.制定和组织实施全区林业科技推广规划，引进和推广林业实用技术、高新技术以及新品种；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2.编制林业产业技术规程，选定推广项目，开展科学实验和建立示范基地；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3.开展林业技术培训，协调林业技术推广活动；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A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1.组织实施本乡林业科技推广规划，做好林业实用技术、高新技术以及新品种的推广工作；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2.配合做好林业产业技术规程编制、项目选定、科学实验和示范基地建设工作；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3.组织人员参加林业技术培训、林业技术推广活动；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4.发展林业产业，为林农发展产业提供相应服务。</w:t>
            </w:r>
          </w:p>
        </w:tc>
      </w:tr>
      <w:tr w14:paraId="60175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EB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97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BE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F1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1.开展陆生野生动物保护法律法规及政策宣传工作；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2.负责陆生野生动物收容救护，野生动物致害保险补偿核实初步鉴定工作；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1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1.协助开展陆生野生动物保护相关法律法规及政策宣传；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2.配合做好陆生野生动物收容救护及保护野生动物致害补偿工作;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3.配合做好陆生野生动物疫源疫病应急处置、救护工作。</w:t>
            </w:r>
          </w:p>
        </w:tc>
      </w:tr>
      <w:tr w14:paraId="313D23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C2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A2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24D1">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3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1.对涉林行政违法案件及时组织调查取证；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89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1.设置举报电话，受理辖区内破坏森林资源案件线索；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2.核实林木权属，走访调查违法行为人，提供相关信息。</w:t>
            </w:r>
          </w:p>
        </w:tc>
      </w:tr>
      <w:tr w14:paraId="67D59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79F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E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C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9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1.负责处理单位之间发生的林木、林地所有权或者使用权争议；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2.负责指导乡镇（街道）处理乡境内个人与单位之间发生的林木、林地所有权或者使用权争议。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0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1.负责处理乡境内个人之间发生的林木、林地所有权或者使用权争议；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2.负责处理乡境内个人与单位之间发生的林木、林地所有权或者使用权争议。</w:t>
            </w:r>
          </w:p>
        </w:tc>
      </w:tr>
      <w:tr w14:paraId="092A53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0B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DD3E">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3E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3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4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2.提供生产建设项目清单，提供疑似违法违规项目及生产建设活动的基本信息；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3.配合开展水土保持生产建设项目日常监督检查；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4.配合完成流域规划、设计编制工作，提供需要治理的流域及基本的水土流失情况；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5.配合做好项目各阶段的沟通协调工作。</w:t>
            </w:r>
          </w:p>
        </w:tc>
      </w:tr>
      <w:tr w14:paraId="0F725E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3CB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2AF1">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FA2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3D03476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6025D4F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1806D90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233D34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AE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会同相关部门对水源保护区(含准保护区)开展风险隐患排查，组织编制水源保护区环境保护和污染防治规划，拟订饮用水水源保护区划定方案、编制水源地突发环境事件应急预案，组织开展水源保护区划定工作，完善保护区标志和隔离设施设置，制定水源地环境综合整治方案并组织实施，开展集中式饮用水水源地环境保护专项行动，处理水源地保护区发现的环境问题；一级保护区退耕补偿等环境保护方面的政策制定和咨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2.市公安局东洲分局负责建立水源交通管制制度和风险源管理制度，对故意损毁、盗窃水源相关设施设备的行为依法予以查处，会同生态环境、水行政主管部门开展专项执法；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3.市自然资源局东洲分局负责在国土空间规划中统筹安排水源保护及建设项目空间，并纳入国土空间规划“一张图”系统管理；负责饮用水水源涵养林等的保护和管理，加强对林业生产的监督管理；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4.区交通运输局负责在饮用水水源保护区内的区乡公路、省道、国道设置交通警示标志牌，在穿越饮用水水源保护区的交通道路设置减速装置、防撞护栏、事故导流槽、应急池，并加强管理；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5.区农业农村局负责水源保护区内的水土保持、河流水域岸线保护监督管理和小流域综合治理工作，加强水资源保护和水生态环境整治。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35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1.对饮用水水源保护区内的隔离防护设施、界线界桩、宣传牌等基础设施进行日常管护；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2.开展饮用水水源保护区的日常巡查，并做好记录，发现问题及时上报，并协助做好整治方案实施相关工作；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3.引导和督促村、居民委员会结合当地实际，在村规民约中规定村、居民保护饮用水水源的任务，落实保护措施；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4.配合做好一级保护区退耕补偿工作。</w:t>
            </w:r>
          </w:p>
        </w:tc>
      </w:tr>
      <w:tr w14:paraId="78030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13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5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9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8A4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1.负责生态环境问题的统筹协调和监督管理，牵头协调重特大环境污染事故和生态破坏事件的调查处理；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A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1.督促企业事业单位和其他生产经营者落实环境保护措施，发现环境违法问题及时报告；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2.协助妥善处置突发环境事件、排查环境违法信息和环境事故隐患。</w:t>
            </w:r>
          </w:p>
        </w:tc>
      </w:tr>
      <w:tr w14:paraId="569ED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B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9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300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07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1.统一行使入河排污口污染排放监督管理和行政执法职责；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2.开展地表水环境隐患排查工作，保障国控断面稳定达标；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3.开展涉重金属污染企业隐患排查、整治工作；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4.开展固体废物污染排查、整治工作；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79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1.协助开展入河排污口调查，发现问题线索及时上报；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2.配合开展辖区内河流环境隐患巡查，发现水环境污染问题及时上报；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3.协助调查重金属污染企业相关信息，发现问题及时上报；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4.发现固体废物污染问题及时上报；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5.做好噪声污染防治宣传工作。</w:t>
            </w:r>
          </w:p>
        </w:tc>
      </w:tr>
      <w:tr w14:paraId="571DD8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BE1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8838">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CC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0AFB973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3A55C29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2ED48C8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1BD2069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74E69C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B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2.区发展改革局负责清洁能源高质量发展保障工作；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3.区住房城乡建设局负责建筑工程扬尘污染防治；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4.区农业农村局负责水利工程扬尘污染防治；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8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1.负责加强大气环境保护宣传，普及大气污染防治法律法规和科学知识；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2.对大气污染防治开展日常巡查；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3.协助开展大气污染物减排、机动车污染监督等工作；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4.及时制止、处置环境污染和生态破坏行为，及时上报涉嫌环境违法情况；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5.受理破坏大气环境投诉，调处环境初信初访和矛盾纠纷。</w:t>
            </w:r>
          </w:p>
        </w:tc>
      </w:tr>
      <w:tr w14:paraId="1BE77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8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E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0DC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5F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1.负责病死畜禽和病害畜禽产品无害化处理的监督管理工作；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8A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1.开展死亡畜禽收集、无害化处理政策宣传；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2.负责本辖区公共场所和乡村发现的死亡畜禽收集、处理并溯源。</w:t>
            </w:r>
          </w:p>
        </w:tc>
      </w:tr>
      <w:tr w14:paraId="6E3A7C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B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57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4D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CD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1.负责对畜禽养殖污染防治情况进行监督检查；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CC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1.配合开展畜禽养殖监督检查，配合开展畜禽养殖问题排查整治；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2.负责对污染行为进行日常监管，对发现畜禽养殖环境污染行为及时制止，拒不整改的及时上报。</w:t>
            </w:r>
          </w:p>
        </w:tc>
      </w:tr>
      <w:tr w14:paraId="5CA665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21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561">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01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B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1.负责制定散煤治理工作方案并组织实施；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8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1.负责散煤治理政策的宣传、动员，对散煤使用情况进行摸排上报；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2.负责做好散煤替代设备的运行管理工作，开展日常巡查并报送检查台账。</w:t>
            </w:r>
          </w:p>
        </w:tc>
      </w:tr>
      <w:tr w14:paraId="309121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6E877">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七、城乡建设（4项）</w:t>
            </w:r>
          </w:p>
        </w:tc>
      </w:tr>
      <w:tr w14:paraId="3DA14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36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D1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98D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2EDC1CD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51032CC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0D85949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45A770C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3EDDDB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D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3.区应急局负责非煤矿山、危化和规上企业燃气安全综合监管工作；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8CF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1.开展燃气安全宣传工作；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2.协调村和物业公司协助燃气经营企业入户安全检查，发现问题及时上报；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3.协调村配合工作专班成员单位到辖区企业开展燃气安全检查，发现问题及时上报；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4.协助做好燃气改造工程居民用户统计工作，做好矛盾调解工作；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5.督促属地餐饮单位负责人参加燃气安全培训。</w:t>
            </w:r>
          </w:p>
        </w:tc>
      </w:tr>
      <w:tr w14:paraId="2455B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2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C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65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D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1.落实农村危房改造政策；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2.做好复核审批，纳入危房改造工作范围；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3.组织对上报的房屋进行安全等级鉴定；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4.组织编制改造通用图集，加强改造过程中的指导；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5.申请农村危房改造区级配套补助资金，并向各乡镇（街道）拨付；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7.组织开展农村房屋安全隐患排查整治等工作；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78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1.核实六类重点对象信息，初判房屋符合条件的，进行上报；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2.按照反馈情况上报危房改造计划，对区级审核符合条件的改造对象进行审批；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3.做好初步验收；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4.建立农村危房改造档案，一户一档；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5.提供改造对象补助资金拨付“一卡通”账号信息；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6.做好农村危房改造信息系统录入。</w:t>
            </w:r>
          </w:p>
        </w:tc>
      </w:tr>
      <w:tr w14:paraId="0B0B6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CF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C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69A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EB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1.统筹做好危旧房、自建房监督指导工作；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2.协调、指导开展城市危旧房、自建房整治改造、安全鉴定等工作；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7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1.开展政策和安全知识宣传；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2.开展房屋检查和隐患排查工作，发现安全隐患及时上报，对危旧房用户进行劝导；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3.配合第三方做好危旧房等级、自建房安全的鉴定工作；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4.初审、上报危房改造申报材料，监测反馈改造进度；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5.开展数据摸排、汇总、填报，建立台账。</w:t>
            </w:r>
          </w:p>
        </w:tc>
      </w:tr>
      <w:tr w14:paraId="25B59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2A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8F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6A3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4E7051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13D36A7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4677F0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9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2.区卫生健康局负责对经许可的公共场所卫生条件不符合国家标准等相关问题进行处罚；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AE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1.开展“门前三包”责任制宣传；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2.负责辖区内机关、企事业单位、沿街商户落实“门前三包”责任制的日常监管；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3.协调商户签订“门前三包”责任书；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4.对未落实“门前三包”的商户督促整改，对拒不整改的上报区住房城乡建设局。</w:t>
            </w:r>
          </w:p>
        </w:tc>
      </w:tr>
      <w:tr w14:paraId="2AAD60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2016C">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八、文化和旅游（4项）</w:t>
            </w:r>
          </w:p>
        </w:tc>
      </w:tr>
      <w:tr w14:paraId="55BD25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30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C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E7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0F17206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169C0E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8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2.区市场监管局负责对非法生产、销售卫星电视广播地面接收设施的单位依法实施处罚；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A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1.开展卫星电视广播地面接收设施管理政策法规宣传；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2.配合对安装和使用卫星电视广播地面接收设施用户开展排查，发现问题及时上报；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3.对非法安装、使用卫星电视广播地面接收设施的用户进行劝说。</w:t>
            </w:r>
          </w:p>
        </w:tc>
      </w:tr>
      <w:tr w14:paraId="00261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E9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21D">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1A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A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1.统筹辖区内文物保护宣传工作；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47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3.做好文物安全日常巡查工作，发现问题及时上报。</w:t>
            </w:r>
          </w:p>
        </w:tc>
      </w:tr>
      <w:tr w14:paraId="71289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CDA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B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6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1.组织开展针对基层从业人员的业务培训；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2.组织开展非遗项目申报工作；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3.负责挖掘非遗资源工作；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1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1.组织非遗传承人参加非遗专项培训；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2.摸排非物质文化遗产信息，按照非遗分类目录梳理上报；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3.提供非物质文化遗产保护项目和传承人线索，做好项目申报、传承保护等工作；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4.开展非物质文化遗产的展示、宣传活动。</w:t>
            </w:r>
          </w:p>
        </w:tc>
      </w:tr>
      <w:tr w14:paraId="5B640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512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97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15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2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1.负责全民健身器材的日常监管和指导；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77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1.统计上报需要新增、维修及更换的健身器材情况，协助村安装管理健身器材，做好健身器材资产管理；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2.宣传引导群众正确使用、文明使用健身器材。</w:t>
            </w:r>
          </w:p>
        </w:tc>
      </w:tr>
      <w:tr w14:paraId="6B83D4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C8129">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九、应急管理及消防（8项）</w:t>
            </w:r>
          </w:p>
        </w:tc>
      </w:tr>
      <w:tr w14:paraId="1549A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592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FDC3">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B71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19EB2EE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4CDB8BC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73D9F4D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232D82F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215A0AC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6D176C9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2120EE9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288DE88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3DAE8EA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5842312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2959F3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27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3.区工业和信息化局负责指导工业企业做好安全生产工作，监管民爆企业安全生产；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11.区卫生健康局负责全区卫生健康行业安全生产监督管理工作，负责生产安全事故应急救援中的医疗救护工作；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0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p>
        </w:tc>
      </w:tr>
      <w:tr w14:paraId="497246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B90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4AB">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45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54DE760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57C9FC6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67572A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305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D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1.按照本乡综合应急预案，开展消防演练；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2.对易发现、易处置的公共场所消防安全隐患开展日常排查，发现问题及时制止，并上报区消防救援大队；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3.发生火情及时组织群众疏散。</w:t>
            </w:r>
          </w:p>
        </w:tc>
      </w:tr>
      <w:tr w14:paraId="2038B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658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18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BC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72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1.负责制定消防安全专项整治方案;                         2.对职责范围内监管单位遵守消防法律法规的情况依法进行监督检查；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54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1.根据消防安全专项整治方案要求，对涉及乡内容开展工作；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2.收集专项整治相关基础信息台账数据；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3.配合开展专项整治联合执法和举报投诉核查；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4.根据消防部门反馈的火灾信息，掌握辖区内消防安全形势，做好防范宣传工作。</w:t>
            </w:r>
          </w:p>
        </w:tc>
      </w:tr>
      <w:tr w14:paraId="140C24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DF8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96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0B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8A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1.组织和指导火灾现场扑救；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2.开展火灾事故调查工作；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78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1.协助维护灭火救援现场秩序、引导灭火救援现场相关人员疏散、调集灭火救援物资；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2.协助提供、核对灭火救援现场相关信息；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3.协助看护火灾事故现场、调查火灾原因和统计火灾损失。</w:t>
            </w:r>
          </w:p>
        </w:tc>
      </w:tr>
      <w:tr w14:paraId="6502C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AD7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1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8F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6E139FF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65BD7028">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0903BD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8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1.区应急局指导森林草原火灾处置，统筹救援力量建设，组织、协调、指导相关部门开展森林草原防灭火工作；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D79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1.制定森林草原防灭火应急预案，开展演练，做好值班值守；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2.划分网格，组建护林员队伍和防灭火力量，储备必要的灭火物资；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4.在火势较小、保证安全的前提下，先行组织进行初期扑救。</w:t>
            </w:r>
          </w:p>
        </w:tc>
      </w:tr>
      <w:tr w14:paraId="0F0BA8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F9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4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CF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353CF58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6EA7BB5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0423D1C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48A9DE9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00225B5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4677767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E0E8E6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1CEAB4B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596FB6B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4F0098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E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5.区民政局负责对符合条件的受灾群众给予临时救助；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58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2.组建乡抢险救援力量，组织开展日常演练，做好人防、物防、技防等准备工作；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3.开展辖区内低洼易涝点、江河堤防、山塘水库、山洪和地质灾害危险区等各类风险隐患点巡查巡护、隐患排查；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43181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191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67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B1A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4049D96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12E1827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DE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41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1.统计无物业小区电动自行车数量，选择充电设施（增加）安装点位；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2.组织召开业主大会或业主委员会征求业主意见并联系业主委员会和第三方安装企业签订安装协议；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3.开展电动自行车使用、停放、充电安全宣传工作；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4.统计设备的基础数据、设施情况并上报区住房城乡建设局；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5.督促网格员开展电动自行车入户、飞线充电隐患排查，对隐患行为人进行劝解，对拒不改正的及时上报；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6.协助上级部门督促有关单位及个人履行电动自行车消防安全责任。</w:t>
            </w:r>
          </w:p>
        </w:tc>
      </w:tr>
      <w:tr w14:paraId="695C1B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90E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2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CD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075108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4F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17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1.开展烟花爆竹安全管理法律法规宣传；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2.发现烟花爆竹非法经营行为，立即劝导制止并上报；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3.对在禁放区内燃放烟花爆竹行为进行劝导。</w:t>
            </w:r>
          </w:p>
        </w:tc>
      </w:tr>
    </w:tbl>
    <w:p w14:paraId="0D9CEF5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6945"/>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760005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B9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A6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A10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E793F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A897D">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一、民生服务（15项）</w:t>
            </w:r>
          </w:p>
        </w:tc>
      </w:tr>
      <w:tr w14:paraId="0E6A6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E91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E28">
            <w:pPr>
              <w:kinsoku/>
              <w:textAlignment w:val="auto"/>
              <w:rPr>
                <w:rFonts w:hint="eastAsia" w:ascii="Times New Roman" w:hAnsi="方正公文仿宋" w:eastAsia="方正公文仿宋"/>
              </w:rPr>
            </w:pPr>
            <w:r>
              <w:rPr>
                <w:rFonts w:hint="eastAsia" w:ascii="Times New Roman" w:hAnsi="方正公文仿宋" w:eastAsia="方正公文仿宋"/>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267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1.定期开展摸底排查；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2.确定拟清理整治的不规范地名清单，并予以公示；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3.对不规范地名进行更名或取消，再次进行公示并备案。</w:t>
            </w:r>
          </w:p>
        </w:tc>
      </w:tr>
      <w:tr w14:paraId="33361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34A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E15C">
            <w:pPr>
              <w:kinsoku/>
              <w:textAlignment w:val="auto"/>
              <w:rPr>
                <w:rFonts w:hint="eastAsia" w:ascii="Times New Roman" w:hAnsi="方正公文仿宋" w:eastAsia="方正公文仿宋"/>
              </w:rPr>
            </w:pPr>
            <w:r>
              <w:rPr>
                <w:rFonts w:hint="eastAsia" w:ascii="Times New Roman" w:hAnsi="方正公文仿宋" w:eastAsia="方正公文仿宋"/>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F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阶段性工作已完成，不再开展此项工作。</w:t>
            </w:r>
          </w:p>
        </w:tc>
      </w:tr>
      <w:tr w14:paraId="7B1ED4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403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F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85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63FA8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797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A2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DB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1.通过核查保障对象人员变化情况来确定追缴对象‌，确认违规领取行为，收集违规领取人员信息，核算违规领取时间及金额；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2.下发并送达追缴通知，进行资金追缴；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3.追回资金按程序上缴财政专户。</w:t>
            </w:r>
          </w:p>
        </w:tc>
      </w:tr>
      <w:tr w14:paraId="1F562A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B7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FD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1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1.根据群众举报、纪检等部门提供的线索进行核查；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2.确定超领、冒领对象信息及超领、冒领金额；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3.依法依规追回超领、冒领资金，并按程序上缴财政国库。</w:t>
            </w:r>
          </w:p>
        </w:tc>
      </w:tr>
      <w:tr w14:paraId="2BED0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549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4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8F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1.根据已婚育龄夫妻数、需求数等情况，到市级部门领取药具；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2.实行专库管理，建立信息化管理制度，记录验收情况，及时处理不合格药具和临期药具；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3.合理布局发放网点，宣传免费避孕药具政策，通过定点领取、自助发放机及线上申请等途径拓宽领取渠道，并提供服务指导。</w:t>
            </w:r>
          </w:p>
        </w:tc>
      </w:tr>
      <w:tr w14:paraId="3974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42F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21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EB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1.制定计划生育纪念日、会员日服务活动方案，并组织实施；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2.撰写活动总结，填写信息统计表。</w:t>
            </w:r>
          </w:p>
        </w:tc>
      </w:tr>
      <w:tr w14:paraId="53161D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28A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F1D">
            <w:pPr>
              <w:kinsoku/>
              <w:textAlignment w:val="auto"/>
              <w:rPr>
                <w:rFonts w:hint="eastAsia" w:ascii="Times New Roman" w:hAnsi="方正公文仿宋" w:eastAsia="方正公文仿宋"/>
              </w:rPr>
            </w:pPr>
            <w:r>
              <w:rPr>
                <w:rFonts w:hint="eastAsia" w:ascii="Times New Roman" w:hAnsi="方正公文仿宋" w:eastAsia="方正公文仿宋"/>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CF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根据优化生育政策要求，不再开展此项工作。</w:t>
            </w:r>
          </w:p>
        </w:tc>
      </w:tr>
      <w:tr w14:paraId="25BB3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41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1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2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0451A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7B7">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098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55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1.负责对乡街上报的材料进行审核，确认当年扶助对象名单及扶助金额；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2.及时组织各乡街将确认的新增对象和退出对象信息录入计划生育家庭扶助保障信息系统；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3.审批汇总资金数目，做好资金发放。</w:t>
            </w:r>
          </w:p>
        </w:tc>
      </w:tr>
      <w:tr w14:paraId="2D964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0D1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245">
            <w:pPr>
              <w:kinsoku/>
              <w:textAlignment w:val="auto"/>
              <w:rPr>
                <w:rFonts w:hint="eastAsia" w:ascii="Times New Roman" w:hAnsi="方正公文仿宋" w:eastAsia="方正公文仿宋"/>
              </w:rPr>
            </w:pPr>
            <w:r>
              <w:rPr>
                <w:rFonts w:hint="eastAsia" w:ascii="Times New Roman" w:hAnsi="方正公文仿宋" w:eastAsia="方正公文仿宋"/>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7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1.对申报就业帮扶培训人员进行审核；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2.组织符合报名条件人员到定点机构参加就业帮扶培训。</w:t>
            </w:r>
          </w:p>
        </w:tc>
      </w:tr>
      <w:tr w14:paraId="662E6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73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5DE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2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1.负责对辖区内申领灵活就业人员社保补贴人员进行材料审核；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3.对公示无异议的上报上级部门。</w:t>
            </w:r>
          </w:p>
        </w:tc>
      </w:tr>
      <w:tr w14:paraId="5E013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8BA">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63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23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1.做好与上级部门工作对接，接收上级反馈数据包；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2.对数据进行核查，了解高校毕业生就业情况；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3.在平台系统中填报信息，通过平台系统逐层将数据情况上报上级部门。</w:t>
            </w:r>
          </w:p>
        </w:tc>
      </w:tr>
      <w:tr w14:paraId="49654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5F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E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1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1.查询税务、市场监管等部门提供的企业、人员信息；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2.通过辽宁省就业服务管理信息系统查询；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3.做好信息统计工作。</w:t>
            </w:r>
          </w:p>
        </w:tc>
      </w:tr>
      <w:tr w14:paraId="47BA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2B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675">
            <w:pPr>
              <w:kinsoku/>
              <w:textAlignment w:val="auto"/>
              <w:rPr>
                <w:rFonts w:hint="eastAsia" w:ascii="Times New Roman" w:hAnsi="方正公文仿宋" w:eastAsia="方正公文仿宋"/>
              </w:rPr>
            </w:pPr>
            <w:r>
              <w:rPr>
                <w:rFonts w:hint="eastAsia" w:ascii="Times New Roman" w:hAnsi="方正公文仿宋" w:eastAsia="方正公文仿宋"/>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9A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承接部门：市公安局交通警察支队车辆管理所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1.对申请人提交的注册登记申请表、身份证件、购车发票、出厂合格证进行审核；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2.对车辆现场审核校验；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3.审核通过的，由市公安局交通警察支队车辆管理所办理发放电动自行车号牌和电子行驶证。</w:t>
            </w:r>
          </w:p>
        </w:tc>
      </w:tr>
      <w:tr w14:paraId="2EE736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2348F">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二、平安法治（1项）</w:t>
            </w:r>
          </w:p>
        </w:tc>
      </w:tr>
      <w:tr w14:paraId="55424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441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F4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72B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根据《中华人民共和国法律援助法》相关规定，不再开展此项工作。</w:t>
            </w:r>
          </w:p>
        </w:tc>
      </w:tr>
      <w:tr w14:paraId="2030C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A2B01">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三、乡村振兴（4项）</w:t>
            </w:r>
          </w:p>
        </w:tc>
      </w:tr>
      <w:tr w14:paraId="36D65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FF4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4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AC6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1.开展农业机械安全生产隐患排查，并监督整改；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2.对全区拖拉机、联合收割机进行登记、发放牌照，开展年度检验工作。</w:t>
            </w:r>
          </w:p>
        </w:tc>
      </w:tr>
      <w:tr w14:paraId="62D1E2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CA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F8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77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1.根据群众举报、常规巡查等方式发现的线索进行调查核实；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2.组织收集相关水域发现的死亡畜禽；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3.对收集的死亡畜禽按规定进行无害化处理。</w:t>
            </w:r>
          </w:p>
        </w:tc>
      </w:tr>
      <w:tr w14:paraId="19CEA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79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05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C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1.开展科普宣传、教育培训，提高全社会防范外侵物种的意识和参与防治的积极性；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2.在农田生态系统开展主要危害性外侵物种调查监测，分析发生趋势，发布预警预报；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3.在外侵物种集中分布区域，稳妥开展集中灭除，遏制其扩散蔓延。</w:t>
            </w:r>
          </w:p>
        </w:tc>
      </w:tr>
      <w:tr w14:paraId="703D6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597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070">
            <w:pPr>
              <w:kinsoku/>
              <w:textAlignment w:val="auto"/>
              <w:rPr>
                <w:rFonts w:hint="eastAsia" w:ascii="Times New Roman" w:hAnsi="方正公文仿宋" w:eastAsia="方正公文仿宋"/>
              </w:rPr>
            </w:pPr>
            <w:r>
              <w:rPr>
                <w:rFonts w:hint="eastAsia" w:ascii="Times New Roman" w:hAnsi="方正公文仿宋" w:eastAsia="方正公文仿宋"/>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41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1.规划踏查路线，明确时间选择；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2.做好数据采集，使用APP等记录物种名称、寄主植物等信息，拍摄高清照片；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3.将采集的信息上报市农业农村局。</w:t>
            </w:r>
          </w:p>
        </w:tc>
      </w:tr>
      <w:tr w14:paraId="21EA0C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897F2">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四、生态环保（4项）</w:t>
            </w:r>
          </w:p>
        </w:tc>
      </w:tr>
      <w:tr w14:paraId="5D387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3B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6C6A">
            <w:pPr>
              <w:kinsoku/>
              <w:textAlignment w:val="auto"/>
              <w:rPr>
                <w:rFonts w:hint="eastAsia" w:ascii="Times New Roman" w:hAnsi="方正公文仿宋" w:eastAsia="方正公文仿宋"/>
              </w:rPr>
            </w:pPr>
            <w:r>
              <w:rPr>
                <w:rFonts w:hint="eastAsia" w:ascii="Times New Roman" w:hAnsi="方正公文仿宋" w:eastAsia="方正公文仿宋"/>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E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1.组建流调工作队伍；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2.定期开展一次流行病学调查；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3.进行信息统计并上报市动物疫病防控中心。</w:t>
            </w:r>
          </w:p>
        </w:tc>
      </w:tr>
      <w:tr w14:paraId="7108B5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25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8E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8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1.编制林业有害生物防治发展规划，完善监测预警机制；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2.开展有害生物传播扩散源头管理，进行产地检疫和监管，强化事中和事后监管；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3.建设应急防治指挥系统，配备应急防治设备、药剂储备；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4.对林农开展林业有害生物防治和日常生产进行技术指导。</w:t>
            </w:r>
          </w:p>
        </w:tc>
      </w:tr>
      <w:tr w14:paraId="5E06F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263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2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7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1.对卫片航拍、群众举报、公安移交、日常巡查发现的问题线索进行核查；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2.受理辖区内破坏森林资源案件，并组织技术鉴定；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3.对监督检查地块开展“回头看”工作，督促整改存在的问题。</w:t>
            </w:r>
          </w:p>
        </w:tc>
      </w:tr>
      <w:tr w14:paraId="1FC879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210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2A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D6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1.造成林地毁坏的，责令停止违法行为，限期恢复植被和林业生产条件，依法依规进行罚款;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2A6662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C1960">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五、文化和旅游（1项）</w:t>
            </w:r>
          </w:p>
        </w:tc>
      </w:tr>
      <w:tr w14:paraId="6FDA1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8E2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8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9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承接部门：区文化旅游和广电局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1.对气功站点场地进行现场勘查，确定场所管理者是否同意使用；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2.对负责人合法身份、社会体育指导员或教练员资格进行核查；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3.做出批准或不批准的决定，并向获得批准的站点颁发统一格式的证书，并组织年检。</w:t>
            </w:r>
          </w:p>
        </w:tc>
      </w:tr>
      <w:tr w14:paraId="6C70D5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48A78">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六、应急管理及消防（3项）</w:t>
            </w:r>
          </w:p>
        </w:tc>
      </w:tr>
      <w:tr w14:paraId="6C8F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8E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729">
            <w:pPr>
              <w:kinsoku/>
              <w:textAlignment w:val="auto"/>
              <w:rPr>
                <w:rFonts w:hint="eastAsia"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D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1.做好对大型商业综合体微型消防站建立的指导工作；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2.每年对微型消防站人员开展一次业务技能培训；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3.每年对微型消防站建立健全日常值班备勤、消防安全管理等工作进行检查。</w:t>
            </w:r>
          </w:p>
        </w:tc>
      </w:tr>
      <w:tr w14:paraId="3C0A64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51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B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2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1.定期对辖区内大型游乐设施、压力容器等特种设备进行检查；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2.对特种设备的使用登记证、检验报告、管理制度进行检查；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3.对发现问题督促责任单位整改。</w:t>
            </w:r>
          </w:p>
        </w:tc>
      </w:tr>
      <w:tr w14:paraId="24E86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2B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D35">
            <w:pPr>
              <w:kinsoku/>
              <w:textAlignment w:val="auto"/>
              <w:rPr>
                <w:rFonts w:hint="eastAsia" w:ascii="Times New Roman" w:hAnsi="方正公文仿宋" w:eastAsia="方正公文仿宋"/>
              </w:rPr>
            </w:pPr>
            <w:r>
              <w:rPr>
                <w:rFonts w:hint="eastAsia" w:ascii="Times New Roman" w:hAnsi="方正公文仿宋" w:eastAsia="方正公文仿宋"/>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2E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1.定期对辖区内大型商超、住宅小区等人员密集场所的电梯安全进行检查；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2.对电梯的使用登记证、检验报告、电梯管理制度进行检查；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3.对发现问题督促责任单位整改。</w:t>
            </w:r>
          </w:p>
        </w:tc>
      </w:tr>
    </w:tbl>
    <w:p w14:paraId="03A5BCB9">
      <w:pPr>
        <w:pStyle w:val="3"/>
        <w:spacing w:before="0" w:after="0" w:line="240" w:lineRule="auto"/>
        <w:jc w:val="center"/>
        <w:rPr>
          <w:rFonts w:ascii="Times New Roman" w:hAnsi="Times New Roman" w:eastAsia="方正小标宋_GBK" w:cs="Times New Roman"/>
          <w:color w:val="auto"/>
          <w:spacing w:val="7"/>
          <w:lang w:eastAsia="zh-CN"/>
        </w:rPr>
      </w:pPr>
    </w:p>
    <w:p w14:paraId="0845B58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4D0A">
    <w:pPr>
      <w:pStyle w:val="5"/>
      <w:ind w:right="360" w:firstLine="360"/>
      <w:rPr>
        <w:rFonts w:hint="eastAsia"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176B02">
                          <w:pPr>
                            <w:pStyle w:val="5"/>
                            <w:rPr>
                              <w:rStyle w:val="10"/>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176B02">
                    <w:pPr>
                      <w:pStyle w:val="5"/>
                      <w:rPr>
                        <w:rStyle w:val="10"/>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B97D">
    <w:pPr>
      <w:pStyle w:val="5"/>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FA948F"/>
    <w:multiLevelType w:val="singleLevel"/>
    <w:tmpl w:val="6BFA948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47DAD"/>
    <w:rsid w:val="00266573"/>
    <w:rsid w:val="002706D0"/>
    <w:rsid w:val="0027432A"/>
    <w:rsid w:val="00283325"/>
    <w:rsid w:val="002B1C9B"/>
    <w:rsid w:val="002C7D57"/>
    <w:rsid w:val="00323128"/>
    <w:rsid w:val="00332498"/>
    <w:rsid w:val="00384253"/>
    <w:rsid w:val="003A2345"/>
    <w:rsid w:val="003A4EAB"/>
    <w:rsid w:val="003A67C0"/>
    <w:rsid w:val="003B25EE"/>
    <w:rsid w:val="003B6491"/>
    <w:rsid w:val="003E39AF"/>
    <w:rsid w:val="003E5F77"/>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144E9"/>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32683F92"/>
    <w:rsid w:val="567B47F7"/>
    <w:rsid w:val="65AA049E"/>
    <w:rsid w:val="6A7D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Template>
  <Pages>54</Pages>
  <Words>26</Words>
  <Characters>26</Characters>
  <Lines>1322</Lines>
  <Paragraphs>894</Paragraphs>
  <TotalTime>4</TotalTime>
  <ScaleCrop>false</ScaleCrop>
  <LinksUpToDate>false</LinksUpToDate>
  <CharactersWithSpaces>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2025-07-03T01:25:04Z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5388F06BBDF849808BD5F15678875626_13</vt:lpwstr>
  </property>
</Properties>
</file>